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E1096" w14:textId="6C525471" w:rsidR="00852648" w:rsidRPr="00650F99" w:rsidRDefault="002D0BCD" w:rsidP="00650F99">
      <w:pPr>
        <w:pStyle w:val="Heading1"/>
      </w:pPr>
      <w:bookmarkStart w:id="0" w:name="_Toc3819644"/>
      <w:r w:rsidRPr="00650F99">
        <w:t xml:space="preserve">Επιστροφή </w:t>
      </w:r>
      <w:bookmarkEnd w:id="0"/>
      <w:r w:rsidR="00B073D0">
        <w:t>Εγγράφου από Αποστολή</w:t>
      </w:r>
    </w:p>
    <w:p w14:paraId="721A0556" w14:textId="7BA2DD62" w:rsidR="002D0BCD" w:rsidRDefault="002D0BCD" w:rsidP="006917EC">
      <w:pPr>
        <w:jc w:val="both"/>
      </w:pPr>
      <w:r>
        <w:t>Υπάρχει περίπτωση κάποιος χρήστης λανθασμένα να στείλει ένα έγγρ</w:t>
      </w:r>
      <w:r w:rsidR="00F66E45">
        <w:t>αφο σε κάποια Υπηρεσιακή Μονάδα</w:t>
      </w:r>
      <w:r>
        <w:t xml:space="preserve">. Ο προϊστάμενος αυτής της μονάδας διαβάζοντας το έγγραφο, αν αντιληφθεί ότι αυτό το έγγραφο δεν αφορά την μονάδα στην οποία προϊσταται, μπορεί να το επιστρέψει. </w:t>
      </w:r>
    </w:p>
    <w:p w14:paraId="6E75C54D" w14:textId="6B7E3462" w:rsidR="002D0BCD" w:rsidRDefault="002D0BCD" w:rsidP="006917EC">
      <w:pPr>
        <w:jc w:val="both"/>
      </w:pPr>
      <w:r>
        <w:t>Ο χρήστης</w:t>
      </w:r>
      <w:r w:rsidR="001B7824">
        <w:t xml:space="preserve"> κάνει κλικ στο «Θέμα Εγγράφου»</w:t>
      </w:r>
      <w:r>
        <w:t xml:space="preserve"> για να εμφανιστεί η καρτέλα «Επισκόπηση Εγγράφου».</w:t>
      </w:r>
    </w:p>
    <w:p w14:paraId="28BF9D9F" w14:textId="77777777" w:rsidR="00C62129" w:rsidRDefault="00C62129" w:rsidP="006917EC">
      <w:pPr>
        <w:keepNext/>
        <w:jc w:val="both"/>
      </w:pPr>
      <w:r>
        <w:rPr>
          <w:noProof/>
          <w:lang w:eastAsia="el-GR"/>
        </w:rPr>
        <w:drawing>
          <wp:inline distT="0" distB="0" distL="0" distR="0" wp14:anchorId="1BDC1B0D" wp14:editId="552DD9E9">
            <wp:extent cx="5269893" cy="63246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5682"/>
                    <a:stretch/>
                  </pic:blipFill>
                  <pic:spPr bwMode="auto">
                    <a:xfrm>
                      <a:off x="0" y="0"/>
                      <a:ext cx="5274310" cy="632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E6B700" w14:textId="752EA378" w:rsidR="00C62129" w:rsidRDefault="00C62129" w:rsidP="00B073D0">
      <w:pPr>
        <w:pStyle w:val="Caption"/>
        <w:spacing w:line="360" w:lineRule="auto"/>
        <w:ind w:left="2160" w:firstLine="720"/>
        <w:jc w:val="both"/>
      </w:pPr>
      <w:r>
        <w:t xml:space="preserve">Εικόνα </w:t>
      </w:r>
      <w:r w:rsidR="001600A2">
        <w:rPr>
          <w:noProof/>
        </w:rPr>
        <w:fldChar w:fldCharType="begin"/>
      </w:r>
      <w:r w:rsidR="001600A2">
        <w:rPr>
          <w:noProof/>
        </w:rPr>
        <w:instrText xml:space="preserve"> SEQ Εικόνα \* ARABIC </w:instrText>
      </w:r>
      <w:r w:rsidR="001600A2">
        <w:rPr>
          <w:noProof/>
        </w:rPr>
        <w:fldChar w:fldCharType="separate"/>
      </w:r>
      <w:r w:rsidR="00650F99">
        <w:rPr>
          <w:noProof/>
        </w:rPr>
        <w:t>1</w:t>
      </w:r>
      <w:r w:rsidR="001600A2">
        <w:rPr>
          <w:noProof/>
        </w:rPr>
        <w:fldChar w:fldCharType="end"/>
      </w:r>
      <w:r>
        <w:t>: Κλικ Στο Θεμα Εγγραφου</w:t>
      </w:r>
    </w:p>
    <w:p w14:paraId="19422FBB" w14:textId="232B8FC4" w:rsidR="00C62129" w:rsidRDefault="00C62129" w:rsidP="006917EC">
      <w:pPr>
        <w:jc w:val="both"/>
      </w:pPr>
      <w:r>
        <w:t>Από την καρτέλα της «Επισκόπησης Εγγράφου» ο χρήστης</w:t>
      </w:r>
      <w:r w:rsidR="001B7824">
        <w:t xml:space="preserve">, στο δεξί μέρος, </w:t>
      </w:r>
      <w:r>
        <w:t xml:space="preserve">βλέπει τη λίστα </w:t>
      </w:r>
      <w:r w:rsidR="001B7824">
        <w:t>με τις ενέργειες που μπορεί να πραγματοποιήσει στο έγγραφο</w:t>
      </w:r>
      <w:r>
        <w:t xml:space="preserve">. </w:t>
      </w:r>
    </w:p>
    <w:p w14:paraId="71C50F23" w14:textId="77777777" w:rsidR="00C62129" w:rsidRDefault="00C62129" w:rsidP="00C62129">
      <w:pPr>
        <w:keepNext/>
      </w:pPr>
      <w:r>
        <w:rPr>
          <w:noProof/>
          <w:lang w:eastAsia="el-GR"/>
        </w:rPr>
        <w:drawing>
          <wp:inline distT="0" distB="0" distL="0" distR="0" wp14:anchorId="28FF273C" wp14:editId="4F0F8DC8">
            <wp:extent cx="5274310" cy="2168891"/>
            <wp:effectExtent l="38100" t="38100" r="40640" b="412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8891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1EAE65CB" w14:textId="232F5342" w:rsidR="00C62129" w:rsidRDefault="00C62129" w:rsidP="00B073D0">
      <w:pPr>
        <w:pStyle w:val="Caption"/>
        <w:spacing w:line="360" w:lineRule="auto"/>
        <w:ind w:left="1440" w:firstLine="720"/>
        <w:jc w:val="both"/>
      </w:pPr>
      <w:r>
        <w:t xml:space="preserve">Εικόνα </w:t>
      </w:r>
      <w:r w:rsidR="001600A2">
        <w:rPr>
          <w:noProof/>
        </w:rPr>
        <w:fldChar w:fldCharType="begin"/>
      </w:r>
      <w:r w:rsidR="001600A2">
        <w:rPr>
          <w:noProof/>
        </w:rPr>
        <w:instrText xml:space="preserve"> SEQ Εικόνα \* ARABIC </w:instrText>
      </w:r>
      <w:r w:rsidR="001600A2">
        <w:rPr>
          <w:noProof/>
        </w:rPr>
        <w:fldChar w:fldCharType="separate"/>
      </w:r>
      <w:r w:rsidR="00650F99">
        <w:rPr>
          <w:noProof/>
        </w:rPr>
        <w:t>2</w:t>
      </w:r>
      <w:r w:rsidR="001600A2">
        <w:rPr>
          <w:noProof/>
        </w:rPr>
        <w:fldChar w:fldCharType="end"/>
      </w:r>
      <w:r>
        <w:t>: Επισκοπηση Εγγραφου &amp; Λιστα Ενεργειων</w:t>
      </w:r>
    </w:p>
    <w:p w14:paraId="62FDE266" w14:textId="77777777" w:rsidR="001B7824" w:rsidRDefault="00650F99" w:rsidP="006917EC">
      <w:pPr>
        <w:jc w:val="both"/>
      </w:pPr>
      <w:r>
        <w:t xml:space="preserve">Από τις διαθέσιμες ενέργειες επιλέγει «Επιστροφή». </w:t>
      </w:r>
    </w:p>
    <w:p w14:paraId="5A6F3B77" w14:textId="36C18EA2" w:rsidR="001B7824" w:rsidRDefault="001B7824" w:rsidP="001B7824">
      <w:pPr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E7FC2" wp14:editId="614BC460">
                <wp:simplePos x="0" y="0"/>
                <wp:positionH relativeFrom="column">
                  <wp:posOffset>1988820</wp:posOffset>
                </wp:positionH>
                <wp:positionV relativeFrom="paragraph">
                  <wp:posOffset>1155065</wp:posOffset>
                </wp:positionV>
                <wp:extent cx="601980" cy="152400"/>
                <wp:effectExtent l="0" t="0" r="2667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897FA" id="Rectangle 6" o:spid="_x0000_s1026" style="position:absolute;margin-left:156.6pt;margin-top:90.95pt;width:47.4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4DE982E4" wp14:editId="141ED1C6">
            <wp:extent cx="1333500" cy="1432647"/>
            <wp:effectExtent l="38100" t="38100" r="38100" b="342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0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072" cy="144615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6C7DE281" w14:textId="1495932A" w:rsidR="001B7824" w:rsidRDefault="001B7824" w:rsidP="00FE519C">
      <w:pPr>
        <w:pStyle w:val="Caption"/>
        <w:spacing w:line="360" w:lineRule="auto"/>
        <w:jc w:val="both"/>
      </w:pPr>
      <w:r>
        <w:t xml:space="preserve">                                                                   Εικόνα </w:t>
      </w:r>
      <w:r>
        <w:rPr>
          <w:noProof/>
        </w:rPr>
        <w:fldChar w:fldCharType="begin"/>
      </w:r>
      <w:r>
        <w:rPr>
          <w:noProof/>
        </w:rPr>
        <w:instrText xml:space="preserve"> SEQ Εικόνα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>: Επιλογη "Επιστροφη"</w:t>
      </w:r>
    </w:p>
    <w:p w14:paraId="7FC8AA3C" w14:textId="493B6535" w:rsidR="00650F99" w:rsidRPr="001B7824" w:rsidRDefault="00650F99" w:rsidP="00FE519C">
      <w:pPr>
        <w:jc w:val="both"/>
      </w:pPr>
      <w:r>
        <w:lastRenderedPageBreak/>
        <w:t xml:space="preserve">Στο </w:t>
      </w:r>
      <w:r w:rsidR="00B073D0">
        <w:t>αναδυόμενο παράθυρο</w:t>
      </w:r>
      <w:r>
        <w:t xml:space="preserve"> που εμφανίζεται </w:t>
      </w:r>
      <w:r w:rsidR="001B7824">
        <w:t>ο χρήστης έχ</w:t>
      </w:r>
      <w:bookmarkStart w:id="1" w:name="_GoBack"/>
      <w:bookmarkEnd w:id="1"/>
      <w:r w:rsidR="001B7824">
        <w:t xml:space="preserve">ει τη δυνατότητα επιλογής ενέργειας καθώς και προσθήκης του προσωπικού του σχολίου. </w:t>
      </w:r>
    </w:p>
    <w:p w14:paraId="6EDDBC92" w14:textId="727B8266" w:rsidR="00B073D0" w:rsidRPr="00B073D0" w:rsidRDefault="00B073D0" w:rsidP="00B073D0">
      <w:pPr>
        <w:jc w:val="center"/>
      </w:pPr>
      <w:r>
        <w:rPr>
          <w:noProof/>
          <w:lang w:eastAsia="el-GR"/>
        </w:rPr>
        <w:drawing>
          <wp:inline distT="0" distB="0" distL="0" distR="0" wp14:anchorId="5BA1A824" wp14:editId="6B19FAA3">
            <wp:extent cx="2948582" cy="1569720"/>
            <wp:effectExtent l="38100" t="38100" r="42545" b="304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2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50" b="3512"/>
                    <a:stretch/>
                  </pic:blipFill>
                  <pic:spPr bwMode="auto">
                    <a:xfrm>
                      <a:off x="0" y="0"/>
                      <a:ext cx="2966980" cy="157951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0ECDFC" w14:textId="2F0B5FB5" w:rsidR="00650F99" w:rsidRDefault="00FE519C" w:rsidP="00FE519C">
      <w:pPr>
        <w:pStyle w:val="Caption"/>
        <w:spacing w:line="360" w:lineRule="auto"/>
        <w:jc w:val="both"/>
      </w:pPr>
      <w:r>
        <w:rPr>
          <w:b w:val="0"/>
          <w:bCs w:val="0"/>
          <w:smallCaps w:val="0"/>
          <w:color w:val="596376"/>
        </w:rPr>
        <w:t xml:space="preserve">                                          </w:t>
      </w:r>
      <w:r w:rsidR="00650F99">
        <w:t xml:space="preserve">Εικόνα </w:t>
      </w:r>
      <w:r w:rsidR="001600A2">
        <w:rPr>
          <w:noProof/>
        </w:rPr>
        <w:fldChar w:fldCharType="begin"/>
      </w:r>
      <w:r w:rsidR="001600A2">
        <w:rPr>
          <w:noProof/>
        </w:rPr>
        <w:instrText xml:space="preserve"> SEQ Εικόνα \* ARABIC </w:instrText>
      </w:r>
      <w:r w:rsidR="001600A2">
        <w:rPr>
          <w:noProof/>
        </w:rPr>
        <w:fldChar w:fldCharType="separate"/>
      </w:r>
      <w:r w:rsidR="00650F99">
        <w:rPr>
          <w:noProof/>
        </w:rPr>
        <w:t>4</w:t>
      </w:r>
      <w:r w:rsidR="001600A2">
        <w:rPr>
          <w:noProof/>
        </w:rPr>
        <w:fldChar w:fldCharType="end"/>
      </w:r>
      <w:r w:rsidR="00650F99">
        <w:t xml:space="preserve">: </w:t>
      </w:r>
      <w:r>
        <w:t xml:space="preserve">επιλογη ενεργειασ και εισαγωγη σχολιου </w:t>
      </w:r>
    </w:p>
    <w:p w14:paraId="033AF21A" w14:textId="6C63B1CA" w:rsidR="006917EC" w:rsidRPr="006917EC" w:rsidRDefault="006917EC" w:rsidP="006917EC">
      <w:pPr>
        <w:jc w:val="both"/>
      </w:pPr>
      <w:r>
        <w:t xml:space="preserve">Στη συνέχεια, </w:t>
      </w:r>
      <w:r w:rsidR="009B59D4">
        <w:t>όταν</w:t>
      </w:r>
      <w:r>
        <w:t xml:space="preserve"> ο χρήστης πατήσει το κουμπί «Επιστροφή» το έγγραφο φεύγει από </w:t>
      </w:r>
      <w:r w:rsidR="00F66E45">
        <w:t>την υπηρεσία</w:t>
      </w:r>
      <w:r>
        <w:t xml:space="preserve"> του και επιστρέφει στην </w:t>
      </w:r>
      <w:r w:rsidR="00F66E45">
        <w:t>υπηρεσία</w:t>
      </w:r>
      <w:r>
        <w:t xml:space="preserve"> που το έστειλε. </w:t>
      </w:r>
    </w:p>
    <w:p w14:paraId="279CC866" w14:textId="77777777" w:rsidR="00650F99" w:rsidRPr="00650F99" w:rsidRDefault="00650F99" w:rsidP="00650F99"/>
    <w:p w14:paraId="6999D9CD" w14:textId="709ADACC" w:rsidR="00C62129" w:rsidRPr="00650F99" w:rsidRDefault="00650F99" w:rsidP="00650F99">
      <w:pPr>
        <w:ind w:left="2160" w:firstLine="720"/>
      </w:pPr>
      <w:r>
        <w:t xml:space="preserve"> </w:t>
      </w:r>
    </w:p>
    <w:sectPr w:rsidR="00C62129" w:rsidRPr="00650F99" w:rsidSect="00922335">
      <w:headerReference w:type="default" r:id="rId12"/>
      <w:footerReference w:type="default" r:id="rId13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CD84A8" w14:textId="77777777" w:rsidR="00496794" w:rsidRDefault="00496794" w:rsidP="001E0319">
      <w:pPr>
        <w:spacing w:after="0" w:line="240" w:lineRule="auto"/>
      </w:pPr>
      <w:r>
        <w:separator/>
      </w:r>
    </w:p>
  </w:endnote>
  <w:endnote w:type="continuationSeparator" w:id="0">
    <w:p w14:paraId="6F129874" w14:textId="77777777" w:rsidR="00496794" w:rsidRDefault="00496794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EB7414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50313" w14:textId="77777777" w:rsidR="00496794" w:rsidRDefault="00496794" w:rsidP="001E0319">
      <w:pPr>
        <w:spacing w:after="0" w:line="240" w:lineRule="auto"/>
      </w:pPr>
      <w:r>
        <w:separator/>
      </w:r>
    </w:p>
  </w:footnote>
  <w:footnote w:type="continuationSeparator" w:id="0">
    <w:p w14:paraId="1314A7F1" w14:textId="77777777" w:rsidR="00496794" w:rsidRDefault="00496794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F787B"/>
    <w:rsid w:val="001054F0"/>
    <w:rsid w:val="001209B9"/>
    <w:rsid w:val="00131CED"/>
    <w:rsid w:val="001600A2"/>
    <w:rsid w:val="00171FD2"/>
    <w:rsid w:val="0018692E"/>
    <w:rsid w:val="001871B5"/>
    <w:rsid w:val="0019149B"/>
    <w:rsid w:val="001B1126"/>
    <w:rsid w:val="001B7824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0BCD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404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05C82"/>
    <w:rsid w:val="004156D4"/>
    <w:rsid w:val="00425BA8"/>
    <w:rsid w:val="0043219C"/>
    <w:rsid w:val="00444BFD"/>
    <w:rsid w:val="00457917"/>
    <w:rsid w:val="00496794"/>
    <w:rsid w:val="004A29CA"/>
    <w:rsid w:val="004D5C24"/>
    <w:rsid w:val="004E1F3D"/>
    <w:rsid w:val="004E5741"/>
    <w:rsid w:val="004F68C8"/>
    <w:rsid w:val="005028F8"/>
    <w:rsid w:val="0051107D"/>
    <w:rsid w:val="00531163"/>
    <w:rsid w:val="00563CC9"/>
    <w:rsid w:val="00570A6F"/>
    <w:rsid w:val="005733AE"/>
    <w:rsid w:val="005879B3"/>
    <w:rsid w:val="00592177"/>
    <w:rsid w:val="005949D5"/>
    <w:rsid w:val="005B0DA5"/>
    <w:rsid w:val="005B657E"/>
    <w:rsid w:val="005B70D8"/>
    <w:rsid w:val="005C5182"/>
    <w:rsid w:val="00650F99"/>
    <w:rsid w:val="006917EC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13B58"/>
    <w:rsid w:val="00846E50"/>
    <w:rsid w:val="00852648"/>
    <w:rsid w:val="0085313A"/>
    <w:rsid w:val="008808E7"/>
    <w:rsid w:val="0088731B"/>
    <w:rsid w:val="00896F39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B59D4"/>
    <w:rsid w:val="009E3FF9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073D0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2129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B7414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66E45"/>
    <w:rsid w:val="00F84D0B"/>
    <w:rsid w:val="00F9461C"/>
    <w:rsid w:val="00FB483F"/>
    <w:rsid w:val="00FB6ECC"/>
    <w:rsid w:val="00FE519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2C225569-C40C-4B4B-86C7-07DBD1C96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650F99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0F99"/>
    <w:rPr>
      <w:rFonts w:ascii="Ubuntu" w:eastAsiaTheme="majorEastAsia" w:hAnsi="Ubuntu" w:cstheme="majorBidi"/>
      <w:color w:val="384A6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F1B5B-35AD-4B1F-B3DF-31D685D3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12</TotalTime>
  <Pages>2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Επιστροφή εγγράφων</vt:lpstr>
    </vt:vector>
  </TitlesOfParts>
  <Company>Dataverse Ltd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Επιστροφή εγγράφου από αποστολή</dc:title>
  <dc:creator>chris poulos</dc:creator>
  <cp:lastModifiedBy>Admin</cp:lastModifiedBy>
  <cp:revision>4</cp:revision>
  <cp:lastPrinted>2018-03-27T20:50:00Z</cp:lastPrinted>
  <dcterms:created xsi:type="dcterms:W3CDTF">2019-04-09T06:04:00Z</dcterms:created>
  <dcterms:modified xsi:type="dcterms:W3CDTF">2019-04-09T11:25:00Z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