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316" w:rsidRPr="00802E05" w:rsidRDefault="00F206AB" w:rsidP="006C5405">
      <w:pPr>
        <w:pStyle w:val="Heading1"/>
        <w:pBdr>
          <w:bottom w:val="single" w:sz="4" w:space="12" w:color="auto"/>
        </w:pBdr>
        <w:jc w:val="both"/>
      </w:pPr>
      <w:bookmarkStart w:id="0" w:name="_Toc2776178"/>
      <w:r w:rsidRPr="00F206AB">
        <w:t>Καταχώρηση Εξερχομένου</w:t>
      </w:r>
      <w:r w:rsidR="00332961">
        <w:t xml:space="preserve"> Εγγράφου</w:t>
      </w:r>
      <w:bookmarkEnd w:id="0"/>
    </w:p>
    <w:p w:rsidR="006C5405" w:rsidRPr="006C5405" w:rsidRDefault="00E86F69" w:rsidP="006C5405">
      <w:pPr>
        <w:jc w:val="both"/>
      </w:pPr>
      <w:r>
        <w:t>Για να ξεκινήσει τη διαδικασία καταχώρησης νέου εγγράφου</w:t>
      </w:r>
      <w:r w:rsidR="00A663A6">
        <w:t>,</w:t>
      </w:r>
      <w:r>
        <w:t xml:space="preserve"> </w:t>
      </w:r>
      <w:r w:rsidR="00802E05">
        <w:t xml:space="preserve">ο χρήστης βεβαιώνεται ότι βρίσκεται στη σωστή ομάδα εγγράφων. </w:t>
      </w:r>
      <w:r w:rsidR="006C5405">
        <w:t>Δηλαδή, η υπηρεσία που αν</w:t>
      </w:r>
      <w:r w:rsidR="001C6B48">
        <w:t>α</w:t>
      </w:r>
      <w:r w:rsidR="006C5405">
        <w:t xml:space="preserve">γράφεται στο πάνω μέρος </w:t>
      </w:r>
      <w:r w:rsidR="00A663A6">
        <w:t xml:space="preserve">της κεφαλίδας του </w:t>
      </w:r>
      <w:r w:rsidR="00A663A6">
        <w:rPr>
          <w:lang w:val="en-US"/>
        </w:rPr>
        <w:t>Docutracks</w:t>
      </w:r>
      <w:r w:rsidR="006C5405">
        <w:t xml:space="preserve"> είναι αυτή την οποία αφορά το έγγραφο. </w:t>
      </w:r>
      <w:r w:rsidR="00802E05">
        <w:t>Στη συνέχεια πατάει το ‘+’</w:t>
      </w:r>
      <w:r w:rsidR="006C5405" w:rsidRPr="006C5405">
        <w:t>.</w:t>
      </w:r>
      <w:r w:rsidR="00802E05" w:rsidRPr="00802E05">
        <w:t xml:space="preserve"> </w:t>
      </w:r>
    </w:p>
    <w:p w:rsidR="00332961" w:rsidRDefault="00332961" w:rsidP="00E212EC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2B6D1C4A" wp14:editId="13E30400">
            <wp:extent cx="4966417" cy="548640"/>
            <wp:effectExtent l="38100" t="38100" r="43815" b="419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5308" cy="550727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E212EC" w:rsidRPr="00E212EC" w:rsidRDefault="00E212EC" w:rsidP="00E212EC">
      <w:pPr>
        <w:pStyle w:val="Caption"/>
        <w:spacing w:line="360" w:lineRule="auto"/>
        <w:ind w:left="1440"/>
        <w:jc w:val="both"/>
        <w:rPr>
          <w:sz w:val="20"/>
        </w:rPr>
      </w:pPr>
      <w:r>
        <w:rPr>
          <w:sz w:val="20"/>
        </w:rPr>
        <w:t xml:space="preserve">         </w:t>
      </w:r>
      <w:r w:rsidR="00332961" w:rsidRPr="00332961">
        <w:rPr>
          <w:sz w:val="20"/>
        </w:rPr>
        <w:t xml:space="preserve">Εικόνα </w:t>
      </w:r>
      <w:r w:rsidR="00332961" w:rsidRPr="00332961">
        <w:rPr>
          <w:sz w:val="20"/>
        </w:rPr>
        <w:fldChar w:fldCharType="begin"/>
      </w:r>
      <w:r w:rsidR="00332961" w:rsidRPr="00332961">
        <w:rPr>
          <w:sz w:val="20"/>
        </w:rPr>
        <w:instrText xml:space="preserve"> SEQ Εικόνα \* ARABIC </w:instrText>
      </w:r>
      <w:r w:rsidR="00332961" w:rsidRPr="00332961">
        <w:rPr>
          <w:sz w:val="20"/>
        </w:rPr>
        <w:fldChar w:fldCharType="separate"/>
      </w:r>
      <w:r w:rsidR="00D54741">
        <w:rPr>
          <w:noProof/>
          <w:sz w:val="20"/>
        </w:rPr>
        <w:t>1</w:t>
      </w:r>
      <w:r w:rsidR="00332961" w:rsidRPr="00332961">
        <w:rPr>
          <w:sz w:val="20"/>
        </w:rPr>
        <w:fldChar w:fldCharType="end"/>
      </w:r>
      <w:r w:rsidR="00332961" w:rsidRPr="00332961">
        <w:rPr>
          <w:sz w:val="20"/>
        </w:rPr>
        <w:t>: Επιλογή ομάδας και έναρξη καταχώρησης</w:t>
      </w:r>
    </w:p>
    <w:p w:rsidR="00332961" w:rsidRDefault="00332961" w:rsidP="00332961">
      <w:pPr>
        <w:jc w:val="both"/>
      </w:pPr>
      <w:r>
        <w:t>Έπειτα, στο παράθυρο που εμφανίζεται, επιλέγει «Εξερχόμενο» πατώντας στον κύκλο,</w:t>
      </w:r>
      <w:r w:rsidRPr="00B46A2C">
        <w:t xml:space="preserve"> </w:t>
      </w:r>
      <w:r>
        <w:t xml:space="preserve"> αριστερά από την αντίστοιχη σειρά.</w:t>
      </w:r>
    </w:p>
    <w:p w:rsidR="00332961" w:rsidRDefault="00E212EC" w:rsidP="00332961">
      <w:pPr>
        <w:keepNext/>
        <w:ind w:left="720" w:firstLine="720"/>
        <w:jc w:val="both"/>
      </w:pPr>
      <w:r>
        <w:t xml:space="preserve">              </w:t>
      </w:r>
      <w:r w:rsidR="00332961">
        <w:rPr>
          <w:noProof/>
          <w:lang w:eastAsia="el-GR"/>
        </w:rPr>
        <w:drawing>
          <wp:inline distT="0" distB="0" distL="0" distR="0" wp14:anchorId="28329D8A" wp14:editId="38D28462">
            <wp:extent cx="2835350" cy="152400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5804" cy="1529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573" w:rsidRPr="00E212EC" w:rsidRDefault="00332961" w:rsidP="00E212EC">
      <w:pPr>
        <w:pStyle w:val="Caption"/>
        <w:spacing w:line="360" w:lineRule="auto"/>
        <w:ind w:left="2160" w:firstLine="720"/>
        <w:jc w:val="both"/>
        <w:rPr>
          <w:sz w:val="20"/>
        </w:rPr>
      </w:pPr>
      <w:r w:rsidRPr="00332961">
        <w:rPr>
          <w:sz w:val="20"/>
        </w:rPr>
        <w:t xml:space="preserve">Εικόνα </w:t>
      </w:r>
      <w:r w:rsidRPr="00332961">
        <w:rPr>
          <w:sz w:val="20"/>
        </w:rPr>
        <w:fldChar w:fldCharType="begin"/>
      </w:r>
      <w:r w:rsidRPr="00332961">
        <w:rPr>
          <w:sz w:val="20"/>
        </w:rPr>
        <w:instrText xml:space="preserve"> SEQ Εικόνα \* ARABIC </w:instrText>
      </w:r>
      <w:r w:rsidRPr="00332961">
        <w:rPr>
          <w:sz w:val="20"/>
        </w:rPr>
        <w:fldChar w:fldCharType="separate"/>
      </w:r>
      <w:r w:rsidR="00D54741">
        <w:rPr>
          <w:noProof/>
          <w:sz w:val="20"/>
        </w:rPr>
        <w:t>2</w:t>
      </w:r>
      <w:r w:rsidRPr="00332961">
        <w:rPr>
          <w:sz w:val="20"/>
        </w:rPr>
        <w:fldChar w:fldCharType="end"/>
      </w:r>
      <w:r w:rsidRPr="00332961">
        <w:rPr>
          <w:sz w:val="20"/>
        </w:rPr>
        <w:t>: Επιλογή Εξερχομένου</w:t>
      </w:r>
    </w:p>
    <w:p w:rsidR="00332961" w:rsidRDefault="00332961" w:rsidP="00A54B49">
      <w:pPr>
        <w:jc w:val="both"/>
      </w:pPr>
      <w:r>
        <w:t>Μόλις ο χρήστης πατήσει «Επόμενο»</w:t>
      </w:r>
      <w:r w:rsidR="00D278DE">
        <w:t>,</w:t>
      </w:r>
      <w:r>
        <w:t xml:space="preserve"> ξεκινάει η συμπλήρωση των στοιχείων του εξερχομένου. </w:t>
      </w:r>
      <w:r w:rsidR="00D278DE">
        <w:t xml:space="preserve">Αρχικά, συμπληρώνει το θέμα του εξερχομένου. </w:t>
      </w:r>
    </w:p>
    <w:p w:rsidR="00D278DE" w:rsidRDefault="00D278DE" w:rsidP="00D54741">
      <w:pPr>
        <w:keepNext/>
        <w:ind w:left="1440" w:firstLine="720"/>
      </w:pPr>
      <w:r>
        <w:rPr>
          <w:noProof/>
          <w:lang w:eastAsia="el-GR"/>
        </w:rPr>
        <w:drawing>
          <wp:inline distT="0" distB="0" distL="0" distR="0" wp14:anchorId="2CFD6475" wp14:editId="1003B333">
            <wp:extent cx="2781300" cy="2122332"/>
            <wp:effectExtent l="38100" t="38100" r="38100" b="304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8993" cy="2128202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D278DE" w:rsidRPr="00F9261E" w:rsidRDefault="00D278DE" w:rsidP="00D54741">
      <w:pPr>
        <w:pStyle w:val="Caption"/>
        <w:ind w:left="2160" w:firstLine="720"/>
        <w:rPr>
          <w:sz w:val="20"/>
        </w:rPr>
      </w:pPr>
      <w:r w:rsidRPr="00F9261E">
        <w:rPr>
          <w:sz w:val="20"/>
        </w:rPr>
        <w:t xml:space="preserve">Εικόνα </w:t>
      </w:r>
      <w:r w:rsidRPr="00F9261E">
        <w:rPr>
          <w:sz w:val="20"/>
        </w:rPr>
        <w:fldChar w:fldCharType="begin"/>
      </w:r>
      <w:r w:rsidRPr="00F9261E">
        <w:rPr>
          <w:sz w:val="20"/>
        </w:rPr>
        <w:instrText xml:space="preserve"> SEQ Εικόνα \* ARABIC </w:instrText>
      </w:r>
      <w:r w:rsidRPr="00F9261E">
        <w:rPr>
          <w:sz w:val="20"/>
        </w:rPr>
        <w:fldChar w:fldCharType="separate"/>
      </w:r>
      <w:r w:rsidR="00D54741">
        <w:rPr>
          <w:noProof/>
          <w:sz w:val="20"/>
        </w:rPr>
        <w:t>3</w:t>
      </w:r>
      <w:r w:rsidRPr="00F9261E">
        <w:rPr>
          <w:sz w:val="20"/>
        </w:rPr>
        <w:fldChar w:fldCharType="end"/>
      </w:r>
      <w:r w:rsidRPr="00F9261E">
        <w:rPr>
          <w:sz w:val="20"/>
        </w:rPr>
        <w:t>: Συμπλήρωση Θέματος</w:t>
      </w:r>
    </w:p>
    <w:p w:rsidR="006C5405" w:rsidRDefault="00F9261E" w:rsidP="00E93908">
      <w:pPr>
        <w:jc w:val="both"/>
      </w:pPr>
      <w:r>
        <w:lastRenderedPageBreak/>
        <w:t xml:space="preserve">Στη συνέχεια, ο χρήστης παραμένοντας στην ίδια καρτέλα </w:t>
      </w:r>
      <w:r w:rsidR="008335F8">
        <w:t>μεταβαίνει</w:t>
      </w:r>
      <w:r>
        <w:t xml:space="preserve"> στο πεδίο «Έγγραφο σε ψηφιακή μορφή».  Εκεί</w:t>
      </w:r>
      <w:r w:rsidR="00E212EC">
        <w:t xml:space="preserve"> πατώντας στο πλήκτρο «Επιλογή»</w:t>
      </w:r>
      <w:r>
        <w:t xml:space="preserve"> επιλέγει από τον υπολογιστή του το αρχείο σε ψηφιακή μορφή (</w:t>
      </w:r>
      <w:r w:rsidR="00E86F69">
        <w:t>μ</w:t>
      </w:r>
      <w:r>
        <w:t xml:space="preserve">πορεί να έχει οποιαδήποτε μορφή </w:t>
      </w:r>
      <w:r w:rsidR="00E86F69">
        <w:t>ε</w:t>
      </w:r>
      <w:r>
        <w:t xml:space="preserve">ικόνα, </w:t>
      </w:r>
      <w:r w:rsidR="00E86F69">
        <w:t>α</w:t>
      </w:r>
      <w:r>
        <w:t xml:space="preserve">ρχείο κειμένου, </w:t>
      </w:r>
      <w:r>
        <w:rPr>
          <w:lang w:val="en-US"/>
        </w:rPr>
        <w:t>pdf</w:t>
      </w:r>
      <w:r w:rsidRPr="00F9261E">
        <w:t>,</w:t>
      </w:r>
      <w:r>
        <w:t xml:space="preserve"> </w:t>
      </w:r>
      <w:r>
        <w:rPr>
          <w:lang w:val="en-US"/>
        </w:rPr>
        <w:t>excel</w:t>
      </w:r>
      <w:r>
        <w:t>,</w:t>
      </w:r>
      <w:r w:rsidRPr="00F9261E">
        <w:t xml:space="preserve"> </w:t>
      </w:r>
      <w:r>
        <w:rPr>
          <w:lang w:val="en-US"/>
        </w:rPr>
        <w:t>csv</w:t>
      </w:r>
      <w:r w:rsidRPr="00F9261E">
        <w:t xml:space="preserve"> </w:t>
      </w:r>
      <w:r>
        <w:t>κλπ).</w:t>
      </w:r>
    </w:p>
    <w:p w:rsidR="00F9261E" w:rsidRDefault="00E212EC" w:rsidP="00F9261E">
      <w:pPr>
        <w:keepNext/>
        <w:ind w:left="720" w:firstLine="720"/>
      </w:pPr>
      <w:r>
        <w:t xml:space="preserve">              </w:t>
      </w:r>
      <w:r w:rsidR="00F9261E">
        <w:rPr>
          <w:noProof/>
          <w:lang w:eastAsia="el-GR"/>
        </w:rPr>
        <w:drawing>
          <wp:inline distT="0" distB="0" distL="0" distR="0" wp14:anchorId="703AE7D8" wp14:editId="1EDD4F25">
            <wp:extent cx="2780030" cy="3431397"/>
            <wp:effectExtent l="38100" t="38100" r="39370" b="3619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4860"/>
                    <a:stretch/>
                  </pic:blipFill>
                  <pic:spPr bwMode="auto">
                    <a:xfrm>
                      <a:off x="0" y="0"/>
                      <a:ext cx="2780839" cy="3432396"/>
                    </a:xfrm>
                    <a:prstGeom prst="rect">
                      <a:avLst/>
                    </a:prstGeom>
                    <a:ln w="38100" cap="sq" cmpd="thickThin" algn="ctr"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261E" w:rsidRPr="00B06772" w:rsidRDefault="00E212EC" w:rsidP="00E212EC">
      <w:pPr>
        <w:pStyle w:val="Caption"/>
        <w:spacing w:line="480" w:lineRule="auto"/>
        <w:ind w:left="1440"/>
        <w:rPr>
          <w:sz w:val="20"/>
        </w:rPr>
      </w:pPr>
      <w:r>
        <w:rPr>
          <w:sz w:val="20"/>
        </w:rPr>
        <w:t xml:space="preserve">                  </w:t>
      </w:r>
      <w:r w:rsidR="00F9261E" w:rsidRPr="00B06772">
        <w:rPr>
          <w:sz w:val="20"/>
        </w:rPr>
        <w:t xml:space="preserve">Εικόνα </w:t>
      </w:r>
      <w:r w:rsidR="00F9261E" w:rsidRPr="00B06772">
        <w:rPr>
          <w:sz w:val="20"/>
        </w:rPr>
        <w:fldChar w:fldCharType="begin"/>
      </w:r>
      <w:r w:rsidR="00F9261E" w:rsidRPr="00B06772">
        <w:rPr>
          <w:sz w:val="20"/>
        </w:rPr>
        <w:instrText xml:space="preserve"> SEQ Εικόνα \* ARABIC </w:instrText>
      </w:r>
      <w:r w:rsidR="00F9261E" w:rsidRPr="00B06772">
        <w:rPr>
          <w:sz w:val="20"/>
        </w:rPr>
        <w:fldChar w:fldCharType="separate"/>
      </w:r>
      <w:r w:rsidR="00D54741">
        <w:rPr>
          <w:noProof/>
          <w:sz w:val="20"/>
        </w:rPr>
        <w:t>4</w:t>
      </w:r>
      <w:r w:rsidR="00F9261E" w:rsidRPr="00B06772">
        <w:rPr>
          <w:sz w:val="20"/>
        </w:rPr>
        <w:fldChar w:fldCharType="end"/>
      </w:r>
      <w:r w:rsidR="00F9261E" w:rsidRPr="00B06772">
        <w:rPr>
          <w:sz w:val="20"/>
        </w:rPr>
        <w:t>: "Επιλογή" εγγράφου σε ψηφιακή μορφή</w:t>
      </w:r>
    </w:p>
    <w:p w:rsidR="009929F2" w:rsidRDefault="00E212EC" w:rsidP="00E212EC">
      <w:pPr>
        <w:keepNext/>
        <w:ind w:firstLine="720"/>
      </w:pPr>
      <w:r>
        <w:t xml:space="preserve">                     </w:t>
      </w:r>
      <w:r w:rsidR="009929F2">
        <w:rPr>
          <w:noProof/>
          <w:lang w:eastAsia="el-GR"/>
        </w:rPr>
        <w:drawing>
          <wp:inline distT="0" distB="0" distL="0" distR="0" wp14:anchorId="57BEDB2B" wp14:editId="4FEAD43E">
            <wp:extent cx="3283889" cy="2536559"/>
            <wp:effectExtent l="38100" t="38100" r="31115" b="3556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0558" cy="2533986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371A3C" w:rsidRPr="00B06772" w:rsidRDefault="00E212EC" w:rsidP="00B06772">
      <w:pPr>
        <w:pStyle w:val="Caption"/>
        <w:ind w:left="1440"/>
        <w:rPr>
          <w:sz w:val="20"/>
        </w:rPr>
      </w:pPr>
      <w:r>
        <w:rPr>
          <w:sz w:val="20"/>
        </w:rPr>
        <w:t xml:space="preserve">                   </w:t>
      </w:r>
      <w:r w:rsidR="009929F2" w:rsidRPr="00B06772">
        <w:rPr>
          <w:sz w:val="20"/>
        </w:rPr>
        <w:t xml:space="preserve">Εικόνα </w:t>
      </w:r>
      <w:r w:rsidR="009929F2" w:rsidRPr="00B06772">
        <w:rPr>
          <w:sz w:val="20"/>
        </w:rPr>
        <w:fldChar w:fldCharType="begin"/>
      </w:r>
      <w:r w:rsidR="009929F2" w:rsidRPr="00B06772">
        <w:rPr>
          <w:sz w:val="20"/>
        </w:rPr>
        <w:instrText xml:space="preserve"> SEQ Εικόνα \* ARABIC </w:instrText>
      </w:r>
      <w:r w:rsidR="009929F2" w:rsidRPr="00B06772">
        <w:rPr>
          <w:sz w:val="20"/>
        </w:rPr>
        <w:fldChar w:fldCharType="separate"/>
      </w:r>
      <w:r w:rsidR="00D54741">
        <w:rPr>
          <w:noProof/>
          <w:sz w:val="20"/>
        </w:rPr>
        <w:t>5</w:t>
      </w:r>
      <w:r w:rsidR="009929F2" w:rsidRPr="00B06772">
        <w:rPr>
          <w:sz w:val="20"/>
        </w:rPr>
        <w:fldChar w:fldCharType="end"/>
      </w:r>
      <w:r w:rsidR="009929F2" w:rsidRPr="00B06772">
        <w:rPr>
          <w:sz w:val="20"/>
        </w:rPr>
        <w:t>: Επιλογή εγγράφου από τον υπολογιστή</w:t>
      </w:r>
    </w:p>
    <w:p w:rsidR="009929F2" w:rsidRDefault="009929F2" w:rsidP="009929F2"/>
    <w:p w:rsidR="00E212EC" w:rsidRDefault="00E212EC" w:rsidP="009929F2"/>
    <w:p w:rsidR="009929F2" w:rsidRDefault="00FB7023" w:rsidP="00E93908">
      <w:pPr>
        <w:jc w:val="both"/>
      </w:pPr>
      <w:r>
        <w:lastRenderedPageBreak/>
        <w:t>Στη συνέχεια, ο χρήστης θα πρέπει να</w:t>
      </w:r>
      <w:r w:rsidR="008335F8">
        <w:t xml:space="preserve"> μεταβεί</w:t>
      </w:r>
      <w:r>
        <w:t xml:space="preserve"> στην καρτέλα </w:t>
      </w:r>
      <w:r w:rsidR="008335F8">
        <w:t>Ε</w:t>
      </w:r>
      <w:r>
        <w:t>ίδος για να συμπληρώσει το απαραίτητο πεδίο πο</w:t>
      </w:r>
      <w:r w:rsidR="00F71573">
        <w:t xml:space="preserve">υ λέγεται «Είδος εγγράφου». </w:t>
      </w:r>
      <w:r>
        <w:t xml:space="preserve">Προεπιλεγμένο είναι το είδος «Ευρείας Χρήσης», ο χρήστης όμως </w:t>
      </w:r>
      <w:r w:rsidR="00E86F69">
        <w:t xml:space="preserve">αν επιθυμεί κάποιο άλλο είδος </w:t>
      </w:r>
      <w:r>
        <w:t xml:space="preserve">επιλέγει από τη λίστα το είδος του συγκεκριμένου εγγράφου. </w:t>
      </w:r>
    </w:p>
    <w:p w:rsidR="00FB7023" w:rsidRDefault="00FB7023" w:rsidP="00FB7023">
      <w:pPr>
        <w:keepNext/>
        <w:ind w:left="2160" w:firstLine="720"/>
      </w:pPr>
      <w:r>
        <w:rPr>
          <w:noProof/>
          <w:lang w:eastAsia="el-GR"/>
        </w:rPr>
        <w:drawing>
          <wp:inline distT="0" distB="0" distL="0" distR="0" wp14:anchorId="2B7549D7" wp14:editId="4D9E7EBE">
            <wp:extent cx="1684020" cy="2872740"/>
            <wp:effectExtent l="38100" t="38100" r="30480" b="419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t="3826" r="6237"/>
                    <a:stretch/>
                  </pic:blipFill>
                  <pic:spPr bwMode="auto">
                    <a:xfrm>
                      <a:off x="0" y="0"/>
                      <a:ext cx="1684393" cy="2873376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12EC" w:rsidRPr="00E212EC" w:rsidRDefault="00FB7023" w:rsidP="00E212EC">
      <w:pPr>
        <w:pStyle w:val="Caption"/>
        <w:ind w:left="1440"/>
        <w:rPr>
          <w:sz w:val="20"/>
        </w:rPr>
      </w:pPr>
      <w:r w:rsidRPr="00B06772">
        <w:rPr>
          <w:sz w:val="20"/>
        </w:rPr>
        <w:t xml:space="preserve"> </w:t>
      </w:r>
      <w:r w:rsidR="00B06772">
        <w:rPr>
          <w:sz w:val="20"/>
        </w:rPr>
        <w:tab/>
      </w:r>
      <w:r w:rsidR="00B06772">
        <w:rPr>
          <w:sz w:val="20"/>
        </w:rPr>
        <w:tab/>
      </w:r>
      <w:r w:rsidRPr="00B06772">
        <w:rPr>
          <w:sz w:val="20"/>
        </w:rPr>
        <w:t xml:space="preserve">     Εικόνα </w:t>
      </w:r>
      <w:r w:rsidRPr="00B06772">
        <w:rPr>
          <w:sz w:val="20"/>
        </w:rPr>
        <w:fldChar w:fldCharType="begin"/>
      </w:r>
      <w:r w:rsidRPr="00B06772">
        <w:rPr>
          <w:sz w:val="20"/>
        </w:rPr>
        <w:instrText xml:space="preserve"> SEQ Εικόνα \* ARABIC </w:instrText>
      </w:r>
      <w:r w:rsidRPr="00B06772">
        <w:rPr>
          <w:sz w:val="20"/>
        </w:rPr>
        <w:fldChar w:fldCharType="separate"/>
      </w:r>
      <w:r w:rsidR="00D54741">
        <w:rPr>
          <w:noProof/>
          <w:sz w:val="20"/>
        </w:rPr>
        <w:t>6</w:t>
      </w:r>
      <w:r w:rsidRPr="00B06772">
        <w:rPr>
          <w:sz w:val="20"/>
        </w:rPr>
        <w:fldChar w:fldCharType="end"/>
      </w:r>
      <w:r w:rsidRPr="00B06772">
        <w:rPr>
          <w:sz w:val="20"/>
        </w:rPr>
        <w:t>: Επιλογή Είδους</w:t>
      </w:r>
    </w:p>
    <w:p w:rsidR="00FB7023" w:rsidRPr="00D54741" w:rsidRDefault="00FB7023" w:rsidP="00E93908">
      <w:pPr>
        <w:jc w:val="both"/>
      </w:pPr>
      <w:r>
        <w:t>Τα πεδία που απαιτούνται για να είναι εφικτή η καταχώρηση, έχουν συμπληρωθεί. Ο χρήστης πατώντας το κο</w:t>
      </w:r>
      <w:r w:rsidR="00E212EC">
        <w:t>υμπί «Αποθήκευση Νέου Εγγράφου»</w:t>
      </w:r>
      <w:r>
        <w:t xml:space="preserve"> μπορεί να ολοκληρώσει τη διαδικασία της καταχώρησης.</w:t>
      </w:r>
    </w:p>
    <w:p w:rsidR="00FB7023" w:rsidRDefault="00FB7023" w:rsidP="00FB7023">
      <w:pPr>
        <w:keepNext/>
        <w:ind w:left="2160" w:firstLine="720"/>
      </w:pPr>
      <w:r>
        <w:rPr>
          <w:noProof/>
          <w:lang w:eastAsia="el-GR"/>
        </w:rPr>
        <w:drawing>
          <wp:inline distT="0" distB="0" distL="0" distR="0" wp14:anchorId="18F6FCA7" wp14:editId="5647483E">
            <wp:extent cx="1593850" cy="2562374"/>
            <wp:effectExtent l="38100" t="38100" r="44450" b="476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t="8937"/>
                    <a:stretch/>
                  </pic:blipFill>
                  <pic:spPr bwMode="auto">
                    <a:xfrm>
                      <a:off x="0" y="0"/>
                      <a:ext cx="1594890" cy="2564046"/>
                    </a:xfrm>
                    <a:prstGeom prst="rect">
                      <a:avLst/>
                    </a:prstGeom>
                    <a:ln w="38100" cap="sq" cmpd="thickThin"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innerShdw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3908" w:rsidRPr="00F71573" w:rsidRDefault="00FB7023" w:rsidP="00E212EC">
      <w:pPr>
        <w:pStyle w:val="Caption"/>
        <w:spacing w:line="480" w:lineRule="auto"/>
        <w:ind w:left="2160" w:firstLine="720"/>
        <w:rPr>
          <w:sz w:val="20"/>
        </w:rPr>
      </w:pPr>
      <w:r w:rsidRPr="00B06772">
        <w:rPr>
          <w:sz w:val="20"/>
        </w:rPr>
        <w:t xml:space="preserve">Εικόνα </w:t>
      </w:r>
      <w:r w:rsidRPr="00B06772">
        <w:rPr>
          <w:sz w:val="20"/>
        </w:rPr>
        <w:fldChar w:fldCharType="begin"/>
      </w:r>
      <w:r w:rsidRPr="00B06772">
        <w:rPr>
          <w:sz w:val="20"/>
        </w:rPr>
        <w:instrText xml:space="preserve"> SEQ Εικόνα \* ARABIC </w:instrText>
      </w:r>
      <w:r w:rsidRPr="00B06772">
        <w:rPr>
          <w:sz w:val="20"/>
        </w:rPr>
        <w:fldChar w:fldCharType="separate"/>
      </w:r>
      <w:r w:rsidR="00D54741">
        <w:rPr>
          <w:noProof/>
          <w:sz w:val="20"/>
        </w:rPr>
        <w:t>7</w:t>
      </w:r>
      <w:r w:rsidRPr="00B06772">
        <w:rPr>
          <w:sz w:val="20"/>
        </w:rPr>
        <w:fldChar w:fldCharType="end"/>
      </w:r>
      <w:r w:rsidRPr="00B06772">
        <w:rPr>
          <w:sz w:val="20"/>
        </w:rPr>
        <w:t>:Αποθήκευση Εγγράφου</w:t>
      </w:r>
    </w:p>
    <w:p w:rsidR="00134487" w:rsidRPr="005A6270" w:rsidRDefault="008F2F89" w:rsidP="00E212EC">
      <w:pPr>
        <w:jc w:val="both"/>
      </w:pPr>
      <w:r>
        <w:t xml:space="preserve">Η καταχώρηση του </w:t>
      </w:r>
      <w:r w:rsidR="00E86F69">
        <w:t>ε</w:t>
      </w:r>
      <w:r>
        <w:t>ξερχομένου στο σύστημα ολοκληρώθηκε με επιτυχία, το έγγραφο έχει πάρει αριθμό πρωτοκόλλου</w:t>
      </w:r>
      <w:r w:rsidR="00B85801">
        <w:t xml:space="preserve"> και είναι έτοιμο να διακινηθεί στο φορέα. </w:t>
      </w:r>
      <w:bookmarkStart w:id="1" w:name="_GoBack"/>
      <w:bookmarkEnd w:id="1"/>
    </w:p>
    <w:sectPr w:rsidR="00134487" w:rsidRPr="005A6270" w:rsidSect="00E33316">
      <w:headerReference w:type="default" r:id="rId14"/>
      <w:footerReference w:type="default" r:id="rId15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4B4" w:rsidRDefault="003414B4" w:rsidP="0054214E">
      <w:pPr>
        <w:spacing w:after="0" w:line="240" w:lineRule="auto"/>
      </w:pPr>
      <w:r>
        <w:separator/>
      </w:r>
    </w:p>
  </w:endnote>
  <w:endnote w:type="continuationSeparator" w:id="0">
    <w:p w:rsidR="003414B4" w:rsidRDefault="003414B4" w:rsidP="00542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818"/>
      <w:gridCol w:w="1704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E33316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33316" w:rsidRPr="00DF180D" w:rsidRDefault="00E33316" w:rsidP="00E33316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r w:rsidRPr="00570A6F">
                <w:rPr>
                  <w:rStyle w:val="SubtleReference"/>
                  <w:lang w:val="en-US"/>
                </w:rPr>
                <w:t xml:space="preserve"> | </w:t>
              </w:r>
              <w:r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33316" w:rsidRDefault="00E33316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E212EC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E33316" w:rsidRDefault="00E333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4B4" w:rsidRDefault="003414B4" w:rsidP="0054214E">
      <w:pPr>
        <w:spacing w:after="0" w:line="240" w:lineRule="auto"/>
      </w:pPr>
      <w:r>
        <w:separator/>
      </w:r>
    </w:p>
  </w:footnote>
  <w:footnote w:type="continuationSeparator" w:id="0">
    <w:p w:rsidR="003414B4" w:rsidRDefault="003414B4" w:rsidP="00542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316" w:rsidRDefault="00E33316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46E043F5" wp14:editId="249BDF14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3316" w:rsidRDefault="00E33316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E043F5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p w:rsidR="00E33316" w:rsidRDefault="00E33316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AE4"/>
    <w:rsid w:val="000435A2"/>
    <w:rsid w:val="00134487"/>
    <w:rsid w:val="001949DA"/>
    <w:rsid w:val="001C6B48"/>
    <w:rsid w:val="00332961"/>
    <w:rsid w:val="003414B4"/>
    <w:rsid w:val="00371A3C"/>
    <w:rsid w:val="00384DBE"/>
    <w:rsid w:val="00472C43"/>
    <w:rsid w:val="004D6ECF"/>
    <w:rsid w:val="0054214E"/>
    <w:rsid w:val="00562143"/>
    <w:rsid w:val="005A6270"/>
    <w:rsid w:val="0062394E"/>
    <w:rsid w:val="00695D5A"/>
    <w:rsid w:val="006A2A62"/>
    <w:rsid w:val="006C5405"/>
    <w:rsid w:val="007226FD"/>
    <w:rsid w:val="00802E05"/>
    <w:rsid w:val="008335F8"/>
    <w:rsid w:val="00885BB1"/>
    <w:rsid w:val="008F2F89"/>
    <w:rsid w:val="0090754D"/>
    <w:rsid w:val="009929F2"/>
    <w:rsid w:val="00994E91"/>
    <w:rsid w:val="009E02AA"/>
    <w:rsid w:val="00A171FD"/>
    <w:rsid w:val="00A54B49"/>
    <w:rsid w:val="00A663A6"/>
    <w:rsid w:val="00B05A12"/>
    <w:rsid w:val="00B06772"/>
    <w:rsid w:val="00B06E39"/>
    <w:rsid w:val="00B66F94"/>
    <w:rsid w:val="00B67B63"/>
    <w:rsid w:val="00B85801"/>
    <w:rsid w:val="00C41EF3"/>
    <w:rsid w:val="00C44AE4"/>
    <w:rsid w:val="00C6162D"/>
    <w:rsid w:val="00CB1B04"/>
    <w:rsid w:val="00D278DE"/>
    <w:rsid w:val="00D54741"/>
    <w:rsid w:val="00DF553D"/>
    <w:rsid w:val="00E212EC"/>
    <w:rsid w:val="00E33316"/>
    <w:rsid w:val="00E70427"/>
    <w:rsid w:val="00E86F69"/>
    <w:rsid w:val="00E93908"/>
    <w:rsid w:val="00F206AB"/>
    <w:rsid w:val="00F71573"/>
    <w:rsid w:val="00F9261E"/>
    <w:rsid w:val="00FB7023"/>
    <w:rsid w:val="00FE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28927D-3C85-412D-B8AC-30E554AA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14E"/>
    <w:pPr>
      <w:spacing w:line="288" w:lineRule="auto"/>
    </w:pPr>
    <w:rPr>
      <w:rFonts w:eastAsiaTheme="minorEastAsia"/>
      <w:color w:val="596376"/>
      <w:szCs w:val="21"/>
      <w:lang w:val="el-GR"/>
    </w:rPr>
  </w:style>
  <w:style w:type="paragraph" w:styleId="Heading1">
    <w:name w:val="heading 1"/>
    <w:basedOn w:val="Normal"/>
    <w:link w:val="Heading1Char"/>
    <w:autoRedefine/>
    <w:uiPriority w:val="9"/>
    <w:qFormat/>
    <w:rsid w:val="0054214E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14E"/>
    <w:rPr>
      <w:rFonts w:ascii="Ubuntu" w:eastAsiaTheme="majorEastAsia" w:hAnsi="Ubuntu" w:cstheme="majorBidi"/>
      <w:color w:val="384A60"/>
      <w:sz w:val="40"/>
      <w:szCs w:val="40"/>
      <w:lang w:val="el-GR"/>
    </w:rPr>
  </w:style>
  <w:style w:type="paragraph" w:styleId="NoSpacing">
    <w:name w:val="No Spacing"/>
    <w:link w:val="NoSpacingChar"/>
    <w:uiPriority w:val="1"/>
    <w:qFormat/>
    <w:rsid w:val="0054214E"/>
    <w:pPr>
      <w:spacing w:after="0" w:line="240" w:lineRule="auto"/>
    </w:pPr>
    <w:rPr>
      <w:rFonts w:eastAsiaTheme="minorEastAsia"/>
      <w:sz w:val="21"/>
      <w:szCs w:val="21"/>
      <w:lang w:val="el-GR"/>
    </w:rPr>
  </w:style>
  <w:style w:type="character" w:customStyle="1" w:styleId="NoSpacingChar">
    <w:name w:val="No Spacing Char"/>
    <w:basedOn w:val="DefaultParagraphFont"/>
    <w:link w:val="NoSpacing"/>
    <w:uiPriority w:val="1"/>
    <w:rsid w:val="0054214E"/>
    <w:rPr>
      <w:rFonts w:eastAsiaTheme="minorEastAsia"/>
      <w:sz w:val="21"/>
      <w:szCs w:val="21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5421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14E"/>
    <w:rPr>
      <w:rFonts w:eastAsiaTheme="minorEastAsia"/>
      <w:color w:val="596376"/>
      <w:szCs w:val="21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5421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14E"/>
    <w:rPr>
      <w:rFonts w:eastAsiaTheme="minorEastAsia"/>
      <w:color w:val="596376"/>
      <w:szCs w:val="21"/>
      <w:lang w:val="el-GR"/>
    </w:rPr>
  </w:style>
  <w:style w:type="paragraph" w:styleId="TOC1">
    <w:name w:val="toc 1"/>
    <w:basedOn w:val="Normal"/>
    <w:next w:val="Normal"/>
    <w:autoRedefine/>
    <w:uiPriority w:val="39"/>
    <w:unhideWhenUsed/>
    <w:rsid w:val="0054214E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4214E"/>
    <w:pPr>
      <w:spacing w:after="100"/>
      <w:ind w:left="440"/>
    </w:pPr>
    <w:rPr>
      <w:rFonts w:cs="Times New Roman"/>
      <w:lang w:val="en-US"/>
    </w:rPr>
  </w:style>
  <w:style w:type="character" w:styleId="SubtleReference">
    <w:name w:val="Subtle Reference"/>
    <w:basedOn w:val="DefaultParagraphFont"/>
    <w:uiPriority w:val="31"/>
    <w:rsid w:val="0054214E"/>
    <w:rPr>
      <w:smallCaps/>
      <w:color w:val="595959" w:themeColor="text1" w:themeTint="A6"/>
    </w:rPr>
  </w:style>
  <w:style w:type="paragraph" w:customStyle="1" w:styleId="DocName">
    <w:name w:val="Doc Name"/>
    <w:basedOn w:val="Normal"/>
    <w:next w:val="Normal"/>
    <w:rsid w:val="0054214E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table" w:customStyle="1" w:styleId="LightShading1">
    <w:name w:val="Light Shading1"/>
    <w:basedOn w:val="TableNormal"/>
    <w:uiPriority w:val="60"/>
    <w:rsid w:val="0054214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42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14E"/>
    <w:rPr>
      <w:rFonts w:ascii="Tahoma" w:eastAsiaTheme="minorEastAsia" w:hAnsi="Tahoma" w:cs="Tahoma"/>
      <w:color w:val="596376"/>
      <w:sz w:val="16"/>
      <w:szCs w:val="16"/>
      <w:lang w:val="el-GR"/>
    </w:rPr>
  </w:style>
  <w:style w:type="character" w:styleId="Hyperlink">
    <w:name w:val="Hyperlink"/>
    <w:basedOn w:val="DefaultParagraphFont"/>
    <w:uiPriority w:val="99"/>
    <w:unhideWhenUsed/>
    <w:rsid w:val="0054214E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3296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527B1-E225-4840-87CF-0D5149A4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312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Kisame Hoshigaki</dc:creator>
  <cp:keywords/>
  <dc:description/>
  <cp:lastModifiedBy>Admin</cp:lastModifiedBy>
  <cp:revision>13</cp:revision>
  <dcterms:created xsi:type="dcterms:W3CDTF">2019-03-04T15:00:00Z</dcterms:created>
  <dcterms:modified xsi:type="dcterms:W3CDTF">2019-04-08T12:22:00Z</dcterms:modified>
</cp:coreProperties>
</file>