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631"/>
        <w:tblW w:w="10556" w:type="dxa"/>
        <w:tblLook w:val="01E0"/>
      </w:tblPr>
      <w:tblGrid>
        <w:gridCol w:w="4786"/>
        <w:gridCol w:w="2036"/>
        <w:gridCol w:w="3734"/>
      </w:tblGrid>
      <w:tr w:rsidR="0053499E" w:rsidRPr="006F5444" w:rsidTr="006F5444">
        <w:tc>
          <w:tcPr>
            <w:tcW w:w="4786" w:type="dxa"/>
          </w:tcPr>
          <w:p w:rsidR="0053499E" w:rsidRPr="006F5444" w:rsidRDefault="006F5444" w:rsidP="006F5444">
            <w:pPr>
              <w:rPr>
                <w:rFonts w:ascii="Arial" w:hAnsi="Arial" w:cs="Arial"/>
                <w:b/>
              </w:rPr>
            </w:pPr>
            <w:r>
              <w:rPr>
                <w:rFonts w:ascii="Arial" w:hAnsi="Arial" w:cs="Arial"/>
                <w:b/>
                <w:noProof/>
                <w:lang w:val="el-GR" w:eastAsia="el-GR"/>
              </w:rPr>
              <w:t xml:space="preserve">                </w:t>
            </w:r>
            <w:r w:rsidR="00C817FD">
              <w:rPr>
                <w:rFonts w:ascii="Arial" w:hAnsi="Arial" w:cs="Arial"/>
                <w:b/>
                <w:noProof/>
                <w:lang w:val="el-GR" w:eastAsia="el-GR"/>
              </w:rPr>
              <w:drawing>
                <wp:inline distT="0" distB="0" distL="0" distR="0">
                  <wp:extent cx="548640" cy="525780"/>
                  <wp:effectExtent l="19050" t="0" r="3810" b="0"/>
                  <wp:docPr id="1" name="Εικόνα 1" descr="ΝΕΟ-ΕΘΝΟΣΗΜΟ-ΓΙΑ-ΔΕΛΤΙ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ΝΕΟ-ΕΘΝΟΣΗΜΟ-ΓΙΑ-ΔΕΛΤΙΟ"/>
                          <pic:cNvPicPr>
                            <a:picLocks noChangeAspect="1" noChangeArrowheads="1"/>
                          </pic:cNvPicPr>
                        </pic:nvPicPr>
                        <pic:blipFill>
                          <a:blip r:embed="rId8"/>
                          <a:srcRect/>
                          <a:stretch>
                            <a:fillRect/>
                          </a:stretch>
                        </pic:blipFill>
                        <pic:spPr bwMode="auto">
                          <a:xfrm>
                            <a:off x="0" y="0"/>
                            <a:ext cx="548640" cy="525780"/>
                          </a:xfrm>
                          <a:prstGeom prst="rect">
                            <a:avLst/>
                          </a:prstGeom>
                          <a:noFill/>
                          <a:ln w="9525">
                            <a:noFill/>
                            <a:miter lim="800000"/>
                            <a:headEnd/>
                            <a:tailEnd/>
                          </a:ln>
                        </pic:spPr>
                      </pic:pic>
                    </a:graphicData>
                  </a:graphic>
                </wp:inline>
              </w:drawing>
            </w:r>
          </w:p>
          <w:p w:rsidR="0053499E" w:rsidRPr="006F5444" w:rsidRDefault="0053499E" w:rsidP="0053499E">
            <w:pPr>
              <w:jc w:val="both"/>
              <w:rPr>
                <w:rFonts w:ascii="Arial" w:hAnsi="Arial" w:cs="Arial"/>
                <w:lang w:val="el-GR"/>
              </w:rPr>
            </w:pPr>
            <w:r w:rsidRPr="006F5444">
              <w:rPr>
                <w:rFonts w:ascii="Arial" w:hAnsi="Arial" w:cs="Arial"/>
                <w:b/>
                <w:lang w:val="el-GR"/>
              </w:rPr>
              <w:t xml:space="preserve">ΕΛΛΗΝΙΚΗ ΔΗΜΟΚΡΑΤΙΑ                                       </w:t>
            </w:r>
          </w:p>
          <w:p w:rsidR="0053499E" w:rsidRPr="006F5444" w:rsidRDefault="0053499E" w:rsidP="0053499E">
            <w:pPr>
              <w:rPr>
                <w:rFonts w:ascii="Arial" w:hAnsi="Arial" w:cs="Arial"/>
                <w:lang w:val="el-GR"/>
              </w:rPr>
            </w:pPr>
            <w:r w:rsidRPr="006F5444">
              <w:rPr>
                <w:rFonts w:ascii="Arial" w:hAnsi="Arial" w:cs="Arial"/>
                <w:b/>
                <w:lang w:val="el-GR"/>
              </w:rPr>
              <w:t xml:space="preserve">ΠΕΡΙΦΕΡΕΙΑ ΑΝ.ΜΑΚΕΔΟΝΙΑΣ-ΘΡΑΚΗΣ               </w:t>
            </w:r>
          </w:p>
          <w:p w:rsidR="0053499E" w:rsidRPr="006F5444" w:rsidRDefault="0053499E" w:rsidP="0053499E">
            <w:pPr>
              <w:rPr>
                <w:rFonts w:ascii="Arial" w:hAnsi="Arial" w:cs="Arial"/>
                <w:b/>
                <w:lang w:val="el-GR"/>
              </w:rPr>
            </w:pPr>
            <w:r w:rsidRPr="006F5444">
              <w:rPr>
                <w:rFonts w:ascii="Arial" w:hAnsi="Arial" w:cs="Arial"/>
                <w:b/>
                <w:lang w:val="el-GR"/>
              </w:rPr>
              <w:t xml:space="preserve">ΓΕΝΙΚΗ Δ/ΝΣΗ ΑΝΑΠΤΥΞΙΑΚΟΥ                                  </w:t>
            </w:r>
          </w:p>
          <w:p w:rsidR="0053499E" w:rsidRPr="006F5444" w:rsidRDefault="0053499E" w:rsidP="0053499E">
            <w:pPr>
              <w:rPr>
                <w:rFonts w:ascii="Arial" w:hAnsi="Arial" w:cs="Arial"/>
                <w:b/>
                <w:lang w:val="el-GR"/>
              </w:rPr>
            </w:pPr>
            <w:r w:rsidRPr="006F5444">
              <w:rPr>
                <w:rFonts w:ascii="Arial" w:hAnsi="Arial" w:cs="Arial"/>
                <w:b/>
                <w:lang w:val="el-GR"/>
              </w:rPr>
              <w:t>ΠΡΟΓΡΑΜΜΑΤΙΣΜΟΥ ΠΕΡΙΒΑΛΛΟΝΤΟΣ</w:t>
            </w:r>
          </w:p>
          <w:p w:rsidR="0053499E" w:rsidRPr="006F5444" w:rsidRDefault="0053499E" w:rsidP="0053499E">
            <w:pPr>
              <w:rPr>
                <w:rFonts w:ascii="Arial" w:hAnsi="Arial" w:cs="Arial"/>
                <w:b/>
                <w:lang w:val="el-GR"/>
              </w:rPr>
            </w:pPr>
            <w:r w:rsidRPr="006F5444">
              <w:rPr>
                <w:rFonts w:ascii="Arial" w:hAnsi="Arial" w:cs="Arial"/>
                <w:b/>
                <w:lang w:val="el-GR"/>
              </w:rPr>
              <w:t>&amp; ΥΠΟΔΟΜΩΝ</w:t>
            </w:r>
          </w:p>
          <w:p w:rsidR="0053499E" w:rsidRPr="006F5444" w:rsidRDefault="0053499E" w:rsidP="0053499E">
            <w:pPr>
              <w:rPr>
                <w:rFonts w:ascii="Arial" w:hAnsi="Arial" w:cs="Arial"/>
                <w:b/>
                <w:lang w:val="el-GR"/>
              </w:rPr>
            </w:pPr>
            <w:r w:rsidRPr="006F5444">
              <w:rPr>
                <w:rFonts w:ascii="Arial" w:hAnsi="Arial" w:cs="Arial"/>
                <w:b/>
                <w:lang w:val="el-GR"/>
              </w:rPr>
              <w:t xml:space="preserve">Δ/ΝΣΗ ΤΕΧΝΙΚΩΝ ΕΡΓΩΝ                                           </w:t>
            </w:r>
          </w:p>
          <w:p w:rsidR="0053499E" w:rsidRPr="006F5444" w:rsidRDefault="0053499E" w:rsidP="0053499E">
            <w:pPr>
              <w:rPr>
                <w:rFonts w:ascii="Arial" w:hAnsi="Arial" w:cs="Arial"/>
                <w:lang w:val="el-GR"/>
              </w:rPr>
            </w:pPr>
            <w:r w:rsidRPr="006F5444">
              <w:rPr>
                <w:rFonts w:ascii="Arial" w:hAnsi="Arial" w:cs="Arial"/>
                <w:b/>
                <w:lang w:val="el-GR"/>
              </w:rPr>
              <w:t xml:space="preserve">ΠΕΡΙΦΕΡΕΙΑΚΗΣ ΕΝΟΤΗΤΑΣ ΕΒΡΟΥ                    </w:t>
            </w:r>
            <w:r w:rsidRPr="006F5444">
              <w:rPr>
                <w:rFonts w:ascii="Arial" w:hAnsi="Arial" w:cs="Arial"/>
                <w:lang w:val="el-GR"/>
              </w:rPr>
              <w:t xml:space="preserve">   </w:t>
            </w:r>
          </w:p>
          <w:p w:rsidR="0053499E" w:rsidRPr="006F5444" w:rsidRDefault="0053499E" w:rsidP="0053499E">
            <w:pPr>
              <w:rPr>
                <w:rFonts w:ascii="Arial" w:hAnsi="Arial" w:cs="Arial"/>
                <w:b/>
              </w:rPr>
            </w:pPr>
            <w:r w:rsidRPr="006F5444">
              <w:rPr>
                <w:rFonts w:ascii="Arial" w:hAnsi="Arial" w:cs="Arial"/>
                <w:b/>
              </w:rPr>
              <w:t xml:space="preserve">ΤΜΗΜΑ ΣΥΓΚΟΙΝΩΝΙΑΚΩΝ ΕΡΓΩΝ                              </w:t>
            </w:r>
          </w:p>
          <w:p w:rsidR="0053499E" w:rsidRPr="006F5444" w:rsidRDefault="0053499E" w:rsidP="0053499E">
            <w:pPr>
              <w:rPr>
                <w:rFonts w:ascii="Arial" w:hAnsi="Arial" w:cs="Arial"/>
                <w:b/>
              </w:rPr>
            </w:pPr>
          </w:p>
        </w:tc>
        <w:tc>
          <w:tcPr>
            <w:tcW w:w="2036" w:type="dxa"/>
          </w:tcPr>
          <w:p w:rsidR="0053499E" w:rsidRPr="006F5444" w:rsidRDefault="0053499E" w:rsidP="0053499E">
            <w:pPr>
              <w:rPr>
                <w:rFonts w:ascii="Arial" w:hAnsi="Arial" w:cs="Arial"/>
                <w:lang w:val="el-GR"/>
              </w:rPr>
            </w:pPr>
          </w:p>
          <w:p w:rsidR="0053499E" w:rsidRPr="006F5444" w:rsidRDefault="0053499E" w:rsidP="0053499E">
            <w:pPr>
              <w:rPr>
                <w:rFonts w:ascii="Arial" w:hAnsi="Arial" w:cs="Arial"/>
                <w:lang w:val="el-GR"/>
              </w:rPr>
            </w:pPr>
            <w:r w:rsidRPr="006F5444">
              <w:rPr>
                <w:rFonts w:ascii="Arial" w:hAnsi="Arial" w:cs="Arial"/>
                <w:lang w:val="el-GR"/>
              </w:rPr>
              <w:t>Αντικείμενο Μελέτης:</w:t>
            </w:r>
          </w:p>
          <w:p w:rsidR="0053499E" w:rsidRPr="006F5444" w:rsidRDefault="0053499E" w:rsidP="0053499E">
            <w:pPr>
              <w:rPr>
                <w:rFonts w:ascii="Arial" w:hAnsi="Arial" w:cs="Arial"/>
                <w:lang w:val="el-GR"/>
              </w:rPr>
            </w:pPr>
          </w:p>
          <w:p w:rsidR="0053499E" w:rsidRPr="006F5444" w:rsidRDefault="0053499E" w:rsidP="0053499E">
            <w:pPr>
              <w:rPr>
                <w:rFonts w:ascii="Arial" w:hAnsi="Arial" w:cs="Arial"/>
                <w:lang w:val="el-GR"/>
              </w:rPr>
            </w:pPr>
          </w:p>
          <w:p w:rsidR="0053499E" w:rsidRPr="006F5444" w:rsidRDefault="0053499E" w:rsidP="0053499E">
            <w:pPr>
              <w:rPr>
                <w:rFonts w:ascii="Arial" w:hAnsi="Arial" w:cs="Arial"/>
                <w:lang w:val="el-GR"/>
              </w:rPr>
            </w:pPr>
          </w:p>
          <w:p w:rsidR="0053499E" w:rsidRPr="006F5444" w:rsidRDefault="0053499E" w:rsidP="0053499E">
            <w:pPr>
              <w:rPr>
                <w:rFonts w:ascii="Arial" w:hAnsi="Arial" w:cs="Arial"/>
                <w:lang w:val="el-GR"/>
              </w:rPr>
            </w:pPr>
          </w:p>
          <w:p w:rsidR="0053499E" w:rsidRPr="006F5444" w:rsidRDefault="0053499E" w:rsidP="0053499E">
            <w:pPr>
              <w:rPr>
                <w:rFonts w:ascii="Arial" w:hAnsi="Arial" w:cs="Arial"/>
                <w:lang w:val="el-GR"/>
              </w:rPr>
            </w:pPr>
          </w:p>
          <w:p w:rsidR="0053499E" w:rsidRPr="006F5444" w:rsidRDefault="0053499E" w:rsidP="0053499E">
            <w:pPr>
              <w:rPr>
                <w:rFonts w:ascii="Arial" w:hAnsi="Arial" w:cs="Arial"/>
                <w:lang w:val="el-GR"/>
              </w:rPr>
            </w:pPr>
          </w:p>
          <w:p w:rsidR="0053499E" w:rsidRPr="006F5444" w:rsidRDefault="0053499E" w:rsidP="0053499E">
            <w:pPr>
              <w:rPr>
                <w:rFonts w:ascii="Arial" w:hAnsi="Arial" w:cs="Arial"/>
                <w:lang w:val="el-GR"/>
              </w:rPr>
            </w:pPr>
          </w:p>
          <w:p w:rsidR="0053499E" w:rsidRPr="006F5444" w:rsidRDefault="0053499E" w:rsidP="0053499E">
            <w:pPr>
              <w:rPr>
                <w:rFonts w:ascii="Arial" w:hAnsi="Arial" w:cs="Arial"/>
                <w:lang w:val="el-GR"/>
              </w:rPr>
            </w:pPr>
            <w:r w:rsidRPr="006F5444">
              <w:rPr>
                <w:rFonts w:ascii="Arial" w:hAnsi="Arial" w:cs="Arial"/>
                <w:lang w:val="el-GR"/>
              </w:rPr>
              <w:t xml:space="preserve">Προεκτιμώμενη αμοιβή </w:t>
            </w:r>
          </w:p>
          <w:p w:rsidR="0053499E" w:rsidRPr="006F5444" w:rsidRDefault="0053499E" w:rsidP="0053499E">
            <w:pPr>
              <w:rPr>
                <w:rFonts w:ascii="Arial" w:hAnsi="Arial" w:cs="Arial"/>
                <w:lang w:val="el-GR"/>
              </w:rPr>
            </w:pPr>
            <w:r w:rsidRPr="006F5444">
              <w:rPr>
                <w:rFonts w:ascii="Arial" w:hAnsi="Arial" w:cs="Arial"/>
                <w:lang w:val="el-GR"/>
              </w:rPr>
              <w:t>(με απρόβλεπτα και  Φ.Π.Α. 24%):</w:t>
            </w:r>
          </w:p>
        </w:tc>
        <w:tc>
          <w:tcPr>
            <w:tcW w:w="3734" w:type="dxa"/>
          </w:tcPr>
          <w:p w:rsidR="0053499E" w:rsidRPr="006F5444" w:rsidRDefault="0053499E" w:rsidP="0053499E">
            <w:pPr>
              <w:rPr>
                <w:rFonts w:ascii="Arial" w:hAnsi="Arial" w:cs="Arial"/>
                <w:b/>
                <w:lang w:val="el-GR"/>
              </w:rPr>
            </w:pPr>
          </w:p>
          <w:p w:rsidR="0053499E" w:rsidRPr="006F5444" w:rsidRDefault="0053499E" w:rsidP="0053499E">
            <w:pPr>
              <w:rPr>
                <w:rFonts w:ascii="Arial" w:hAnsi="Arial" w:cs="Arial"/>
                <w:b/>
                <w:bCs/>
                <w:lang w:val="el-GR"/>
              </w:rPr>
            </w:pPr>
            <w:r w:rsidRPr="006F5444">
              <w:rPr>
                <w:rFonts w:ascii="Arial" w:hAnsi="Arial" w:cs="Arial"/>
                <w:b/>
                <w:lang w:val="el-GR"/>
              </w:rPr>
              <w:t>«</w:t>
            </w:r>
            <w:r w:rsidRPr="006F5444">
              <w:rPr>
                <w:rFonts w:ascii="Arial" w:hAnsi="Arial" w:cs="Arial"/>
                <w:b/>
                <w:bCs/>
                <w:lang w:val="el-GR"/>
              </w:rPr>
              <w:t xml:space="preserve">Μελέτη στατικού ελέγχου και αποκατάστασης προβλημάτων φορέα και βάθρων της γέφυρας του ποταμού Ερυθροποτάμου επί της Επαρχιακής οδού με αριθμ. </w:t>
            </w:r>
            <w:r w:rsidRPr="006F5444">
              <w:rPr>
                <w:rFonts w:ascii="Arial" w:hAnsi="Arial" w:cs="Arial"/>
                <w:b/>
                <w:bCs/>
              </w:rPr>
              <w:t>8»</w:t>
            </w:r>
          </w:p>
          <w:p w:rsidR="0053499E" w:rsidRPr="006F5444" w:rsidRDefault="0053499E" w:rsidP="0053499E">
            <w:pPr>
              <w:rPr>
                <w:rFonts w:ascii="Arial" w:hAnsi="Arial" w:cs="Arial"/>
                <w:b/>
                <w:lang w:val="el-GR"/>
              </w:rPr>
            </w:pPr>
          </w:p>
          <w:p w:rsidR="0053499E" w:rsidRPr="006F5444" w:rsidRDefault="0053499E" w:rsidP="0053499E">
            <w:pPr>
              <w:rPr>
                <w:rFonts w:ascii="Arial" w:hAnsi="Arial" w:cs="Arial"/>
                <w:b/>
                <w:lang w:val="el-GR"/>
              </w:rPr>
            </w:pPr>
          </w:p>
          <w:p w:rsidR="0053499E" w:rsidRPr="006F5444" w:rsidRDefault="0053499E" w:rsidP="0053499E">
            <w:pPr>
              <w:rPr>
                <w:rFonts w:ascii="Arial" w:hAnsi="Arial" w:cs="Arial"/>
                <w:b/>
                <w:lang w:val="el-GR"/>
              </w:rPr>
            </w:pPr>
          </w:p>
          <w:p w:rsidR="0053499E" w:rsidRPr="006F5444" w:rsidRDefault="0053499E" w:rsidP="0053499E">
            <w:pPr>
              <w:rPr>
                <w:rFonts w:ascii="Arial" w:hAnsi="Arial" w:cs="Arial"/>
                <w:b/>
                <w:lang w:val="el-GR"/>
              </w:rPr>
            </w:pPr>
          </w:p>
          <w:p w:rsidR="0053499E" w:rsidRPr="006F5444" w:rsidRDefault="0053499E" w:rsidP="0053499E">
            <w:pPr>
              <w:rPr>
                <w:rFonts w:ascii="Arial" w:hAnsi="Arial" w:cs="Arial"/>
                <w:b/>
                <w:lang w:val="el-GR"/>
              </w:rPr>
            </w:pPr>
          </w:p>
          <w:p w:rsidR="006F5444" w:rsidRPr="006F5444" w:rsidRDefault="006F5444" w:rsidP="0053499E">
            <w:pPr>
              <w:rPr>
                <w:rFonts w:ascii="Arial" w:hAnsi="Arial" w:cs="Arial"/>
                <w:b/>
                <w:lang w:val="el-GR"/>
              </w:rPr>
            </w:pPr>
          </w:p>
          <w:p w:rsidR="0053499E" w:rsidRPr="006F5444" w:rsidRDefault="0053499E" w:rsidP="0053499E">
            <w:pPr>
              <w:rPr>
                <w:rFonts w:ascii="Arial" w:hAnsi="Arial" w:cs="Arial"/>
                <w:b/>
                <w:lang w:val="el-GR"/>
              </w:rPr>
            </w:pPr>
            <w:r w:rsidRPr="006F5444">
              <w:rPr>
                <w:rFonts w:ascii="Arial" w:hAnsi="Arial" w:cs="Arial"/>
                <w:b/>
              </w:rPr>
              <w:t>29.666,80 € (Με ΦΠΑ)</w:t>
            </w:r>
          </w:p>
        </w:tc>
      </w:tr>
    </w:tbl>
    <w:p w:rsidR="003A497F" w:rsidRPr="006F5444" w:rsidRDefault="003A497F">
      <w:pPr>
        <w:rPr>
          <w:rFonts w:ascii="Arial" w:hAnsi="Arial" w:cs="Arial"/>
          <w:b/>
          <w:bCs/>
          <w:lang w:val="el-GR"/>
        </w:rPr>
      </w:pPr>
    </w:p>
    <w:p w:rsidR="003A497F" w:rsidRPr="006F5444" w:rsidRDefault="003A497F">
      <w:pPr>
        <w:rPr>
          <w:rFonts w:ascii="Arial" w:hAnsi="Arial" w:cs="Arial"/>
          <w:b/>
          <w:bCs/>
          <w:lang w:val="el-GR"/>
        </w:rPr>
      </w:pPr>
    </w:p>
    <w:p w:rsidR="003A497F" w:rsidRPr="006F5444" w:rsidRDefault="003A497F">
      <w:pPr>
        <w:rPr>
          <w:rFonts w:ascii="Arial" w:hAnsi="Arial" w:cs="Arial"/>
          <w:b/>
          <w:bCs/>
          <w:lang w:val="el-GR"/>
        </w:rPr>
      </w:pPr>
    </w:p>
    <w:p w:rsidR="003A497F" w:rsidRPr="006F5444" w:rsidRDefault="003A497F">
      <w:pPr>
        <w:rPr>
          <w:rFonts w:ascii="Arial" w:hAnsi="Arial" w:cs="Arial"/>
          <w:b/>
          <w:bCs/>
          <w:lang w:val="el-GR"/>
        </w:rPr>
      </w:pPr>
    </w:p>
    <w:p w:rsidR="0053499E" w:rsidRPr="006F5444" w:rsidRDefault="0053499E" w:rsidP="0053499E">
      <w:pPr>
        <w:jc w:val="right"/>
        <w:rPr>
          <w:rFonts w:ascii="Arial" w:hAnsi="Arial" w:cs="Arial"/>
          <w:b/>
          <w:bCs/>
          <w:lang w:val="el-GR"/>
        </w:rPr>
      </w:pPr>
      <w:r w:rsidRPr="006F5444">
        <w:rPr>
          <w:rFonts w:ascii="Arial" w:hAnsi="Arial" w:cs="Arial"/>
          <w:bCs/>
          <w:lang w:val="el-GR"/>
        </w:rPr>
        <w:t>ΧΡΗΜ/ΤΗΣΗ</w:t>
      </w:r>
      <w:r w:rsidRPr="006F5444">
        <w:rPr>
          <w:rFonts w:ascii="Arial" w:hAnsi="Arial" w:cs="Arial"/>
          <w:b/>
          <w:bCs/>
          <w:lang w:val="el-GR"/>
        </w:rPr>
        <w:t xml:space="preserve"> : Το έργο χρηματοδοτείται από το Π.Δ.Ε. της </w:t>
      </w:r>
    </w:p>
    <w:p w:rsidR="0053499E" w:rsidRPr="006F5444" w:rsidRDefault="00CF438E" w:rsidP="0053499E">
      <w:pPr>
        <w:jc w:val="right"/>
        <w:rPr>
          <w:rFonts w:ascii="Arial" w:hAnsi="Arial" w:cs="Arial"/>
          <w:b/>
          <w:bCs/>
          <w:lang w:val="el-GR"/>
        </w:rPr>
      </w:pPr>
      <w:r>
        <w:rPr>
          <w:rFonts w:ascii="Arial" w:hAnsi="Arial" w:cs="Arial"/>
          <w:b/>
          <w:bCs/>
          <w:lang w:val="el-GR"/>
        </w:rPr>
        <w:t>Περιφέρειας Α.Μ.Θ. ΚΑΕ 201</w:t>
      </w:r>
      <w:r w:rsidRPr="00CF438E">
        <w:rPr>
          <w:rFonts w:ascii="Arial" w:hAnsi="Arial" w:cs="Arial"/>
          <w:b/>
          <w:bCs/>
          <w:lang w:val="el-GR"/>
        </w:rPr>
        <w:t>9</w:t>
      </w:r>
      <w:r w:rsidR="0053499E" w:rsidRPr="006F5444">
        <w:rPr>
          <w:rFonts w:ascii="Arial" w:hAnsi="Arial" w:cs="Arial"/>
          <w:b/>
          <w:bCs/>
          <w:lang w:val="el-GR"/>
        </w:rPr>
        <w:t>ΜΠ03100001</w:t>
      </w:r>
    </w:p>
    <w:p w:rsidR="0053499E" w:rsidRPr="006F5444" w:rsidRDefault="0053499E" w:rsidP="0053499E">
      <w:pPr>
        <w:jc w:val="right"/>
        <w:rPr>
          <w:rFonts w:ascii="Arial" w:hAnsi="Arial" w:cs="Arial"/>
          <w:b/>
          <w:bCs/>
          <w:lang w:val="el-GR"/>
        </w:rPr>
      </w:pPr>
    </w:p>
    <w:p w:rsidR="0053499E" w:rsidRPr="006F5444" w:rsidRDefault="0053499E" w:rsidP="0053499E">
      <w:pPr>
        <w:jc w:val="right"/>
        <w:rPr>
          <w:rFonts w:ascii="Arial" w:hAnsi="Arial" w:cs="Arial"/>
          <w:b/>
          <w:bCs/>
          <w:lang w:val="el-GR"/>
        </w:rPr>
      </w:pPr>
      <w:r w:rsidRPr="006F5444">
        <w:rPr>
          <w:rFonts w:ascii="Arial" w:hAnsi="Arial" w:cs="Arial"/>
          <w:b/>
          <w:bCs/>
          <w:lang w:val="el-GR"/>
        </w:rPr>
        <w:t xml:space="preserve"> </w:t>
      </w:r>
    </w:p>
    <w:p w:rsidR="0053499E" w:rsidRPr="006F5444" w:rsidRDefault="0053499E" w:rsidP="0053499E">
      <w:pPr>
        <w:jc w:val="center"/>
        <w:rPr>
          <w:rFonts w:ascii="Arial" w:hAnsi="Arial" w:cs="Arial"/>
          <w:b/>
          <w:bCs/>
          <w:lang w:val="el-GR"/>
        </w:rPr>
      </w:pPr>
      <w:r w:rsidRPr="006F5444">
        <w:rPr>
          <w:rFonts w:ascii="Arial" w:hAnsi="Arial" w:cs="Arial"/>
          <w:b/>
          <w:bCs/>
          <w:lang w:val="el-GR"/>
        </w:rPr>
        <w:t>ΠΡΟΚΗΡΥΞΗ ΣΥΝΟΠΤΙΚΟΥΔΙΑΓΩΝΙΣΜΟΥ ΓΙΑ ΤΗΝ ΕΠΙΛΟΓΗ ΑΝΑΔΟΧΟΥ ΕΚΠΟΝΗΣΗΣ ΜΕΛΕΤΗΣ</w:t>
      </w:r>
    </w:p>
    <w:p w:rsidR="0053499E" w:rsidRPr="006F5444" w:rsidRDefault="0053499E" w:rsidP="0053499E">
      <w:pPr>
        <w:jc w:val="center"/>
        <w:rPr>
          <w:rFonts w:ascii="Arial" w:hAnsi="Arial" w:cs="Arial"/>
          <w:b/>
          <w:bCs/>
          <w:lang w:val="el-GR"/>
        </w:rPr>
      </w:pPr>
      <w:r w:rsidRPr="006F5444">
        <w:rPr>
          <w:rFonts w:ascii="Arial" w:hAnsi="Arial" w:cs="Arial"/>
          <w:b/>
          <w:bCs/>
          <w:lang w:val="el-GR"/>
        </w:rPr>
        <w:t>[CPV : 71320000-7 ]</w:t>
      </w:r>
    </w:p>
    <w:p w:rsidR="0053499E" w:rsidRPr="006F5444" w:rsidRDefault="0053499E" w:rsidP="0053499E">
      <w:pPr>
        <w:jc w:val="center"/>
        <w:rPr>
          <w:rFonts w:ascii="Arial" w:hAnsi="Arial" w:cs="Arial"/>
          <w:b/>
          <w:bCs/>
          <w:lang w:val="el-GR"/>
        </w:rPr>
      </w:pPr>
    </w:p>
    <w:p w:rsidR="0053499E" w:rsidRPr="006F5444" w:rsidRDefault="0053499E" w:rsidP="0053499E">
      <w:pPr>
        <w:jc w:val="center"/>
        <w:rPr>
          <w:rFonts w:ascii="Arial" w:hAnsi="Arial" w:cs="Arial"/>
          <w:b/>
          <w:bCs/>
          <w:lang w:val="el-GR"/>
        </w:rPr>
      </w:pPr>
    </w:p>
    <w:p w:rsidR="0053499E" w:rsidRPr="006F5444" w:rsidRDefault="0053499E" w:rsidP="0053499E">
      <w:pPr>
        <w:jc w:val="center"/>
        <w:rPr>
          <w:rFonts w:ascii="Arial" w:hAnsi="Arial" w:cs="Arial"/>
          <w:b/>
          <w:bCs/>
          <w:lang w:val="el-GR"/>
        </w:rPr>
      </w:pPr>
    </w:p>
    <w:p w:rsidR="0053499E" w:rsidRPr="006F5444" w:rsidRDefault="0053499E" w:rsidP="0053499E">
      <w:pPr>
        <w:jc w:val="both"/>
        <w:rPr>
          <w:rFonts w:ascii="Arial" w:hAnsi="Arial" w:cs="Arial"/>
          <w:bCs/>
          <w:lang w:val="el-GR"/>
        </w:rPr>
      </w:pPr>
      <w:r w:rsidRPr="006F5444">
        <w:rPr>
          <w:rFonts w:ascii="Arial" w:hAnsi="Arial" w:cs="Arial"/>
          <w:bCs/>
          <w:lang w:val="el-GR"/>
        </w:rPr>
        <w:t xml:space="preserve">Η Δ/νση Τεχνικών Έργων της Περιφερειακής ενότητας Έβρου </w:t>
      </w:r>
      <w:r w:rsidR="00C21C38">
        <w:rPr>
          <w:rFonts w:ascii="Arial" w:hAnsi="Arial" w:cs="Arial"/>
          <w:bCs/>
          <w:lang w:val="el-GR"/>
        </w:rPr>
        <w:t>π</w:t>
      </w:r>
      <w:r w:rsidRPr="006F5444">
        <w:rPr>
          <w:rFonts w:ascii="Arial" w:hAnsi="Arial" w:cs="Arial"/>
          <w:bCs/>
          <w:lang w:val="el-GR"/>
        </w:rPr>
        <w:t xml:space="preserve">ροκηρύσσει  Συνοπτικό Διαγωνισμό  με σκοπό την επιλογή αναδόχου  για  την  εκπόνηση  της  μελέτης: </w:t>
      </w:r>
      <w:r w:rsidR="006F5444">
        <w:rPr>
          <w:rFonts w:ascii="Arial" w:hAnsi="Arial" w:cs="Arial"/>
          <w:bCs/>
          <w:lang w:val="el-GR"/>
        </w:rPr>
        <w:t>«</w:t>
      </w:r>
      <w:r w:rsidRPr="006F5444">
        <w:rPr>
          <w:rFonts w:ascii="Arial" w:hAnsi="Arial" w:cs="Arial"/>
          <w:b/>
          <w:bCs/>
          <w:lang w:val="el-GR"/>
        </w:rPr>
        <w:t>Μελέτη στατικού ελέγχου και αποκατάστασης προβλημάτων φορέα και βάθρων της γέφυρας του ποταμού Ερυθροποτάμου επί της Επαρχιακής οδού με αριθμ. 8</w:t>
      </w:r>
      <w:r w:rsidR="006F5444">
        <w:rPr>
          <w:rFonts w:ascii="Arial" w:hAnsi="Arial" w:cs="Arial"/>
          <w:b/>
          <w:bCs/>
          <w:lang w:val="el-GR"/>
        </w:rPr>
        <w:t>»</w:t>
      </w:r>
      <w:r w:rsidRPr="006F5444">
        <w:rPr>
          <w:rFonts w:ascii="Arial" w:hAnsi="Arial" w:cs="Arial"/>
          <w:bCs/>
          <w:lang w:val="el-GR"/>
        </w:rPr>
        <w:t xml:space="preserve">,  Εκτιμώμενης  αξίας  </w:t>
      </w:r>
      <w:r w:rsidR="00C21C38">
        <w:rPr>
          <w:rFonts w:ascii="Arial" w:hAnsi="Arial" w:cs="Arial"/>
          <w:bCs/>
          <w:lang w:val="el-GR"/>
        </w:rPr>
        <w:t>2</w:t>
      </w:r>
      <w:r w:rsidRPr="006F5444">
        <w:rPr>
          <w:rFonts w:ascii="Arial" w:hAnsi="Arial" w:cs="Arial"/>
          <w:bCs/>
          <w:lang w:val="el-GR"/>
        </w:rPr>
        <w:t xml:space="preserve">9.666,80  €  (με  Φ.Π.Α.  24   %)  που  θα  διεξαχθεί  σύμφωνα  με:  α) τις διατάξεις  του  ν.  4412/2016  (Α’  147)  και  β) τους  όρους  της  παρούσας  και   καλεί τους  ενδιαφερόμενους οικονομικούς φορείς να υποβάλουν προσφορά για την ανάδειξη αναδόχου εκπόνησης της ως άνω μελέτης. </w:t>
      </w:r>
    </w:p>
    <w:p w:rsidR="00F720E4" w:rsidRPr="006F5444" w:rsidRDefault="00C21C38" w:rsidP="00C16FFD">
      <w:pPr>
        <w:numPr>
          <w:ilvl w:val="0"/>
          <w:numId w:val="7"/>
        </w:numPr>
        <w:ind w:left="0" w:firstLine="0"/>
        <w:rPr>
          <w:rFonts w:ascii="Arial" w:hAnsi="Arial" w:cs="Arial"/>
          <w:bCs/>
          <w:lang w:val="el-GR"/>
        </w:rPr>
      </w:pPr>
      <w:r>
        <w:rPr>
          <w:rFonts w:ascii="Arial" w:hAnsi="Arial" w:cs="Arial"/>
          <w:bCs/>
          <w:lang w:val="el-GR"/>
        </w:rPr>
        <w:t>Αντικείμενο  σύμβασης</w:t>
      </w:r>
      <w:r>
        <w:rPr>
          <w:rFonts w:ascii="Arial" w:hAnsi="Arial" w:cs="Arial"/>
          <w:bCs/>
        </w:rPr>
        <w:t>:</w:t>
      </w:r>
      <w:r w:rsidR="0053499E" w:rsidRPr="006F5444">
        <w:rPr>
          <w:rFonts w:ascii="Arial" w:hAnsi="Arial" w:cs="Arial"/>
          <w:bCs/>
          <w:lang w:val="el-GR"/>
        </w:rPr>
        <w:t xml:space="preserve"> </w:t>
      </w:r>
    </w:p>
    <w:p w:rsidR="00F720E4" w:rsidRPr="006F5444" w:rsidRDefault="00F720E4" w:rsidP="00C21C38">
      <w:pPr>
        <w:pStyle w:val="a3"/>
        <w:numPr>
          <w:ilvl w:val="0"/>
          <w:numId w:val="9"/>
        </w:numPr>
        <w:spacing w:before="70"/>
        <w:ind w:right="138"/>
        <w:rPr>
          <w:rFonts w:ascii="Arial" w:hAnsi="Arial" w:cs="Arial"/>
          <w:sz w:val="22"/>
          <w:szCs w:val="22"/>
          <w:lang w:val="el-GR"/>
        </w:rPr>
      </w:pPr>
      <w:r w:rsidRPr="006F5444">
        <w:rPr>
          <w:rFonts w:ascii="Arial" w:hAnsi="Arial" w:cs="Arial"/>
          <w:sz w:val="22"/>
          <w:szCs w:val="22"/>
          <w:lang w:val="el-GR"/>
        </w:rPr>
        <w:t>Πλήρη</w:t>
      </w:r>
      <w:r w:rsidR="00C21C38">
        <w:rPr>
          <w:rFonts w:ascii="Arial" w:hAnsi="Arial" w:cs="Arial"/>
          <w:sz w:val="22"/>
          <w:szCs w:val="22"/>
          <w:lang w:val="el-GR"/>
        </w:rPr>
        <w:t>ς</w:t>
      </w:r>
      <w:r w:rsidRPr="006F5444">
        <w:rPr>
          <w:rFonts w:ascii="Arial" w:hAnsi="Arial" w:cs="Arial"/>
          <w:sz w:val="22"/>
          <w:szCs w:val="22"/>
          <w:lang w:val="el-GR"/>
        </w:rPr>
        <w:t xml:space="preserve"> γεωμετρική αποτύπωση ανωδομής και βάθρων της κατασκευής.</w:t>
      </w:r>
    </w:p>
    <w:p w:rsidR="00F720E4" w:rsidRPr="006F5444" w:rsidRDefault="00F720E4" w:rsidP="00C21C38">
      <w:pPr>
        <w:pStyle w:val="a3"/>
        <w:numPr>
          <w:ilvl w:val="0"/>
          <w:numId w:val="9"/>
        </w:numPr>
        <w:spacing w:before="70"/>
        <w:ind w:right="138"/>
        <w:rPr>
          <w:rFonts w:ascii="Arial" w:hAnsi="Arial" w:cs="Arial"/>
          <w:sz w:val="22"/>
          <w:szCs w:val="22"/>
          <w:lang w:val="el-GR"/>
        </w:rPr>
      </w:pPr>
      <w:r w:rsidRPr="006F5444">
        <w:rPr>
          <w:rFonts w:ascii="Arial" w:hAnsi="Arial" w:cs="Arial"/>
          <w:sz w:val="22"/>
          <w:szCs w:val="22"/>
          <w:lang w:val="el-GR"/>
        </w:rPr>
        <w:t>Αποτύπωση των Δομικών Συστημάτων.</w:t>
      </w:r>
    </w:p>
    <w:p w:rsidR="00F720E4" w:rsidRPr="00C21C38" w:rsidRDefault="00F720E4" w:rsidP="00C21C38">
      <w:pPr>
        <w:pStyle w:val="a3"/>
        <w:numPr>
          <w:ilvl w:val="0"/>
          <w:numId w:val="9"/>
        </w:numPr>
        <w:spacing w:before="70"/>
        <w:ind w:right="138"/>
        <w:rPr>
          <w:rFonts w:ascii="Arial" w:hAnsi="Arial" w:cs="Arial"/>
          <w:bCs/>
          <w:sz w:val="22"/>
          <w:szCs w:val="22"/>
          <w:lang w:val="el-GR"/>
        </w:rPr>
      </w:pPr>
      <w:r w:rsidRPr="006F5444">
        <w:rPr>
          <w:rFonts w:ascii="Arial" w:hAnsi="Arial" w:cs="Arial"/>
          <w:sz w:val="22"/>
          <w:szCs w:val="22"/>
          <w:lang w:val="el-GR"/>
        </w:rPr>
        <w:t>Ερευνητικό πρόγραμμα με επί τόπου ή/και εργαστηριακές δοκιμές για την διαπίστωση των χαρακτηριστικών των υλικών, την αποτύπωση αφανών στοιχείων (θέση και διάμετρο οπλισμών) καθώς και ελέγχους για τον προσδιορισμό των μηχανικών χαρακτηριστικών των υλικών σκυροδέματος και χάλυβα.</w:t>
      </w:r>
    </w:p>
    <w:p w:rsidR="00C21C38" w:rsidRPr="006F5444" w:rsidRDefault="00C21C38" w:rsidP="00C21C38">
      <w:pPr>
        <w:pStyle w:val="a3"/>
        <w:spacing w:before="70"/>
        <w:ind w:left="550" w:right="138" w:firstLine="0"/>
        <w:rPr>
          <w:rFonts w:ascii="Arial" w:hAnsi="Arial" w:cs="Arial"/>
          <w:bCs/>
          <w:sz w:val="22"/>
          <w:szCs w:val="22"/>
          <w:lang w:val="el-GR"/>
        </w:rPr>
      </w:pPr>
    </w:p>
    <w:p w:rsidR="0053499E" w:rsidRPr="006F5444" w:rsidRDefault="00F720E4" w:rsidP="0053499E">
      <w:pPr>
        <w:jc w:val="both"/>
        <w:rPr>
          <w:rFonts w:ascii="Arial" w:hAnsi="Arial" w:cs="Arial"/>
          <w:bCs/>
          <w:lang w:val="el-GR"/>
        </w:rPr>
      </w:pPr>
      <w:r w:rsidRPr="006F5444">
        <w:rPr>
          <w:rFonts w:ascii="Arial" w:hAnsi="Arial" w:cs="Arial"/>
          <w:bCs/>
          <w:lang w:val="el-GR"/>
        </w:rPr>
        <w:t xml:space="preserve">Δικαίωμα  συμμετοχής  έχουν  φυσικά  ή  νομικά  πρόσωπα,  ή  ενώσεις  αυτών  που  δραστηριοποιούνται </w:t>
      </w:r>
      <w:r w:rsidR="0053499E" w:rsidRPr="006F5444">
        <w:rPr>
          <w:rFonts w:ascii="Arial" w:hAnsi="Arial" w:cs="Arial"/>
          <w:bCs/>
          <w:lang w:val="el-GR"/>
        </w:rPr>
        <w:t xml:space="preserve">στην εκπόνηση μελετών των κατηγοριών που αναφέρονται στο άρθρο 12.1 και που είναι εγκατεστημένα </w:t>
      </w:r>
    </w:p>
    <w:p w:rsidR="0053499E" w:rsidRPr="00510A11" w:rsidRDefault="0053499E" w:rsidP="0053499E">
      <w:pPr>
        <w:jc w:val="both"/>
        <w:rPr>
          <w:rFonts w:ascii="Arial" w:hAnsi="Arial" w:cs="Arial"/>
          <w:bCs/>
          <w:lang w:val="el-GR"/>
        </w:rPr>
      </w:pPr>
      <w:r w:rsidRPr="006F5444">
        <w:rPr>
          <w:rFonts w:ascii="Arial" w:hAnsi="Arial" w:cs="Arial"/>
          <w:bCs/>
          <w:lang w:val="el-GR"/>
        </w:rPr>
        <w:t>σε: α) σε κράτος-μέλος της Ένωσης, β) σε κράτος-μέλος του Ευρωπαϊκού Οικονομικού Χώρου (Ε.Ο.Χ.), γ) σε</w:t>
      </w:r>
      <w:r w:rsidR="007D3510" w:rsidRPr="007D3510">
        <w:rPr>
          <w:rFonts w:ascii="Arial" w:hAnsi="Arial" w:cs="Arial"/>
          <w:bCs/>
          <w:lang w:val="el-GR"/>
        </w:rPr>
        <w:t xml:space="preserve"> </w:t>
      </w:r>
      <w:r w:rsidRPr="006F5444">
        <w:rPr>
          <w:rFonts w:ascii="Arial" w:hAnsi="Arial" w:cs="Arial"/>
          <w:bCs/>
          <w:lang w:val="el-GR"/>
        </w:rPr>
        <w:t xml:space="preserve">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 </w:t>
      </w:r>
      <w:r w:rsidR="00510A11" w:rsidRPr="00510A11">
        <w:rPr>
          <w:rFonts w:ascii="Arial" w:hAnsi="Arial" w:cs="Arial"/>
          <w:bCs/>
          <w:lang w:val="el-GR"/>
        </w:rPr>
        <w:t xml:space="preserve"> </w:t>
      </w:r>
    </w:p>
    <w:p w:rsidR="00510A11" w:rsidRPr="00510A11" w:rsidRDefault="00510A11" w:rsidP="0053499E">
      <w:pPr>
        <w:jc w:val="both"/>
        <w:rPr>
          <w:rFonts w:ascii="Arial" w:hAnsi="Arial" w:cs="Arial"/>
          <w:bCs/>
          <w:lang w:val="el-GR"/>
        </w:rPr>
      </w:pPr>
      <w:r w:rsidRPr="00510A11">
        <w:rPr>
          <w:rFonts w:ascii="Arial" w:hAnsi="Arial" w:cs="Arial"/>
          <w:bCs/>
          <w:lang w:val="el-GR"/>
        </w:rPr>
        <w:t xml:space="preserve">• </w:t>
      </w:r>
      <w:r w:rsidR="0047126E" w:rsidRPr="0047126E">
        <w:rPr>
          <w:rFonts w:ascii="Arial" w:hAnsi="Arial" w:cs="Arial"/>
          <w:bCs/>
          <w:lang w:val="el-GR"/>
        </w:rPr>
        <w:t xml:space="preserve">  </w:t>
      </w:r>
      <w:r w:rsidRPr="00510A11">
        <w:rPr>
          <w:rFonts w:ascii="Arial" w:hAnsi="Arial" w:cs="Arial"/>
          <w:lang w:val="el-GR"/>
        </w:rPr>
        <w:t xml:space="preserve">Προσφέρεται ελεύθερη, πλήρης, άμεση και δωρεάν ηλεκτρονική πρόσβαση στα έγγραφα της σύμβασης στην ιστοσελίδα της Π.Α.Μ.Θ. </w:t>
      </w:r>
      <w:r w:rsidRPr="00510A11">
        <w:rPr>
          <w:rFonts w:ascii="Arial" w:hAnsi="Arial" w:cs="Arial"/>
          <w:b/>
          <w:lang w:val="el-GR"/>
        </w:rPr>
        <w:t>(</w:t>
      </w:r>
      <w:r w:rsidRPr="00510A11">
        <w:rPr>
          <w:rFonts w:ascii="Arial" w:hAnsi="Arial" w:cs="Arial"/>
          <w:b/>
        </w:rPr>
        <w:t>www</w:t>
      </w:r>
      <w:r w:rsidRPr="00510A11">
        <w:rPr>
          <w:rFonts w:ascii="Arial" w:hAnsi="Arial" w:cs="Arial"/>
          <w:b/>
          <w:lang w:val="el-GR"/>
        </w:rPr>
        <w:t>.</w:t>
      </w:r>
      <w:r w:rsidRPr="00510A11">
        <w:rPr>
          <w:rFonts w:ascii="Arial" w:hAnsi="Arial" w:cs="Arial"/>
          <w:b/>
        </w:rPr>
        <w:t>pamth</w:t>
      </w:r>
      <w:r w:rsidRPr="00510A11">
        <w:rPr>
          <w:rFonts w:ascii="Arial" w:hAnsi="Arial" w:cs="Arial"/>
          <w:b/>
          <w:lang w:val="el-GR"/>
        </w:rPr>
        <w:t>.</w:t>
      </w:r>
      <w:r w:rsidRPr="00510A11">
        <w:rPr>
          <w:rFonts w:ascii="Arial" w:hAnsi="Arial" w:cs="Arial"/>
          <w:b/>
        </w:rPr>
        <w:t>gr</w:t>
      </w:r>
      <w:r w:rsidRPr="00510A11">
        <w:rPr>
          <w:rFonts w:ascii="Arial" w:hAnsi="Arial" w:cs="Arial"/>
          <w:b/>
          <w:lang w:val="el-GR"/>
        </w:rPr>
        <w:t>)</w:t>
      </w:r>
      <w:r w:rsidRPr="00510A11">
        <w:rPr>
          <w:rFonts w:ascii="Arial" w:hAnsi="Arial" w:cs="Arial"/>
          <w:lang w:val="el-GR"/>
        </w:rPr>
        <w:t xml:space="preserve"> και της Π.Ε. Έβρου </w:t>
      </w:r>
      <w:r w:rsidRPr="00510A11">
        <w:rPr>
          <w:rFonts w:ascii="Arial" w:hAnsi="Arial" w:cs="Arial"/>
          <w:b/>
          <w:lang w:val="el-GR"/>
        </w:rPr>
        <w:t>(</w:t>
      </w:r>
      <w:hyperlink r:id="rId9" w:history="1">
        <w:r w:rsidRPr="00510A11">
          <w:rPr>
            <w:rStyle w:val="-"/>
            <w:rFonts w:ascii="Arial" w:hAnsi="Arial" w:cs="Arial"/>
            <w:b/>
          </w:rPr>
          <w:t>www</w:t>
        </w:r>
        <w:r w:rsidRPr="00510A11">
          <w:rPr>
            <w:rStyle w:val="-"/>
            <w:rFonts w:ascii="Arial" w:hAnsi="Arial" w:cs="Arial"/>
            <w:b/>
            <w:lang w:val="el-GR"/>
          </w:rPr>
          <w:t>.</w:t>
        </w:r>
        <w:r w:rsidRPr="00510A11">
          <w:rPr>
            <w:rStyle w:val="-"/>
            <w:rFonts w:ascii="Arial" w:hAnsi="Arial" w:cs="Arial"/>
            <w:b/>
          </w:rPr>
          <w:t>peevrou</w:t>
        </w:r>
        <w:r w:rsidRPr="00510A11">
          <w:rPr>
            <w:rStyle w:val="-"/>
            <w:rFonts w:ascii="Arial" w:hAnsi="Arial" w:cs="Arial"/>
            <w:b/>
            <w:lang w:val="el-GR"/>
          </w:rPr>
          <w:t>.</w:t>
        </w:r>
        <w:r w:rsidRPr="00510A11">
          <w:rPr>
            <w:rStyle w:val="-"/>
            <w:rFonts w:ascii="Arial" w:hAnsi="Arial" w:cs="Arial"/>
            <w:b/>
          </w:rPr>
          <w:t>gr</w:t>
        </w:r>
      </w:hyperlink>
      <w:r w:rsidRPr="00510A11">
        <w:rPr>
          <w:rFonts w:ascii="Arial" w:hAnsi="Arial" w:cs="Arial"/>
          <w:b/>
          <w:lang w:val="el-GR"/>
        </w:rPr>
        <w:t xml:space="preserve">), </w:t>
      </w:r>
      <w:r w:rsidRPr="00510A11">
        <w:rPr>
          <w:rFonts w:ascii="Arial" w:hAnsi="Arial" w:cs="Arial"/>
          <w:lang w:val="el-GR"/>
        </w:rPr>
        <w:t xml:space="preserve">εκτός του έντυπου οικονομικής προσφοράς, το οποίο θα παραλαμβάνεται δωρεάν σφραγισμένο από την Υπηρεσία.   </w:t>
      </w:r>
    </w:p>
    <w:p w:rsidR="00C57DBB" w:rsidRPr="00C57DBB" w:rsidRDefault="0053499E" w:rsidP="00C57DBB">
      <w:pPr>
        <w:jc w:val="both"/>
        <w:rPr>
          <w:rFonts w:ascii="Arial" w:hAnsi="Arial" w:cs="Arial"/>
          <w:bCs/>
          <w:lang w:val="el-GR"/>
        </w:rPr>
      </w:pPr>
      <w:r w:rsidRPr="006F5444">
        <w:rPr>
          <w:rFonts w:ascii="Arial" w:hAnsi="Arial" w:cs="Arial"/>
          <w:bCs/>
          <w:lang w:val="el-GR"/>
        </w:rPr>
        <w:t xml:space="preserve">•  </w:t>
      </w:r>
      <w:r w:rsidR="00C57DBB" w:rsidRPr="00C57DBB">
        <w:rPr>
          <w:rFonts w:ascii="Arial" w:hAnsi="Arial" w:cs="Arial"/>
          <w:bCs/>
          <w:lang w:val="el-GR"/>
        </w:rPr>
        <w:t xml:space="preserve">Τα έγγραφα της σύμβασης διατίθενται από τις </w:t>
      </w:r>
      <w:r w:rsidR="00C141CD" w:rsidRPr="00C141CD">
        <w:rPr>
          <w:rFonts w:ascii="Arial" w:hAnsi="Arial" w:cs="Arial"/>
          <w:b/>
          <w:bCs/>
          <w:lang w:val="el-GR"/>
        </w:rPr>
        <w:t>17/02/2020</w:t>
      </w:r>
      <w:r w:rsidR="00C57DBB" w:rsidRPr="00C57DBB">
        <w:rPr>
          <w:rFonts w:ascii="Arial" w:hAnsi="Arial" w:cs="Arial"/>
          <w:bCs/>
          <w:lang w:val="el-GR"/>
        </w:rPr>
        <w:t xml:space="preserve">  στα γραφεία της Δ/νσης Τεχνικών Έργων Π.Ε. Έβρου. Για την παραλαβή των εγγράφων της σύμβασης, οι ενδιαφερόμενοι μπορούν να λάβουν αντίγραφα αυτών με δαπάνες και φροντίδα τους.  Οι ενδιαφερόμενοι μπορούν ακόμα, να λάβουν γνώση των εγγράφων της σύμβασης στα γραφεία της αναθέτουσας αρχής κατά τις εργάσιμες ημέρες και ώρες. Οι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σε  </w:t>
      </w:r>
      <w:r w:rsidR="00C57DBB" w:rsidRPr="00C57DBB">
        <w:rPr>
          <w:rFonts w:ascii="Arial" w:hAnsi="Arial" w:cs="Arial"/>
          <w:bCs/>
          <w:lang w:val="el-GR"/>
        </w:rPr>
        <w:lastRenderedPageBreak/>
        <w:t>προηγούμενο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p>
    <w:p w:rsidR="00F720E4" w:rsidRPr="006F5444" w:rsidRDefault="00F720E4" w:rsidP="00896C32">
      <w:pPr>
        <w:jc w:val="both"/>
        <w:rPr>
          <w:rFonts w:ascii="Arial" w:hAnsi="Arial" w:cs="Arial"/>
          <w:bCs/>
          <w:lang w:val="el-GR"/>
        </w:rPr>
      </w:pPr>
      <w:r w:rsidRPr="006F5444">
        <w:rPr>
          <w:rFonts w:ascii="Arial" w:hAnsi="Arial" w:cs="Arial"/>
          <w:bCs/>
          <w:lang w:val="el-GR"/>
        </w:rPr>
        <w:t xml:space="preserve">•  Οι φάκελοι των προσφορών υποβάλλονται </w:t>
      </w:r>
      <w:r w:rsidRPr="00C141CD">
        <w:rPr>
          <w:rFonts w:ascii="Arial" w:hAnsi="Arial" w:cs="Arial"/>
          <w:b/>
          <w:bCs/>
          <w:lang w:val="el-GR"/>
        </w:rPr>
        <w:t>μέσα στην προθεσμία του άρθρου 14 της Διακήρυξης</w:t>
      </w:r>
      <w:r w:rsidRPr="006F5444">
        <w:rPr>
          <w:rFonts w:ascii="Arial" w:hAnsi="Arial" w:cs="Arial"/>
          <w:bCs/>
          <w:lang w:val="el-GR"/>
        </w:rPr>
        <w:t>,</w:t>
      </w:r>
      <w:r w:rsidR="00896C32">
        <w:rPr>
          <w:rFonts w:ascii="Arial" w:hAnsi="Arial" w:cs="Arial"/>
          <w:bCs/>
          <w:lang w:val="el-GR"/>
        </w:rPr>
        <w:t xml:space="preserve"> </w:t>
      </w:r>
      <w:r w:rsidRPr="006F5444">
        <w:rPr>
          <w:rFonts w:ascii="Arial" w:hAnsi="Arial" w:cs="Arial"/>
          <w:bCs/>
          <w:lang w:val="el-GR"/>
        </w:rPr>
        <w:t xml:space="preserve">είτε (α) με κατάθεσή τους στην Επιτροπή Διαγωνισμού, </w:t>
      </w:r>
      <w:r w:rsidR="00C57DBB" w:rsidRPr="00C57DBB">
        <w:rPr>
          <w:rFonts w:ascii="Arial" w:hAnsi="Arial" w:cs="Arial"/>
          <w:bCs/>
          <w:lang w:val="el-GR"/>
        </w:rPr>
        <w:t>Ι. Δραγούμη 1, Αλεξ/πολη</w:t>
      </w:r>
      <w:r w:rsidR="00C57DBB" w:rsidRPr="006F5444">
        <w:rPr>
          <w:rFonts w:ascii="Arial" w:hAnsi="Arial" w:cs="Arial"/>
          <w:bCs/>
          <w:lang w:val="el-GR"/>
        </w:rPr>
        <w:t xml:space="preserve"> </w:t>
      </w:r>
      <w:r w:rsidRPr="006F5444">
        <w:rPr>
          <w:rFonts w:ascii="Arial" w:hAnsi="Arial" w:cs="Arial"/>
          <w:bCs/>
          <w:lang w:val="el-GR"/>
        </w:rPr>
        <w:t xml:space="preserve">είτε (β) με αποστολή, επί </w:t>
      </w:r>
      <w:r w:rsidR="00896C32">
        <w:rPr>
          <w:rFonts w:ascii="Arial" w:hAnsi="Arial" w:cs="Arial"/>
          <w:bCs/>
          <w:lang w:val="el-GR"/>
        </w:rPr>
        <w:t xml:space="preserve"> </w:t>
      </w:r>
      <w:r w:rsidRPr="006F5444">
        <w:rPr>
          <w:rFonts w:ascii="Arial" w:hAnsi="Arial" w:cs="Arial"/>
          <w:bCs/>
          <w:lang w:val="el-GR"/>
        </w:rPr>
        <w:t xml:space="preserve">αποδείξει, προς την Αναθέτουσα Αρχή, </w:t>
      </w:r>
      <w:r w:rsidR="00C57DBB" w:rsidRPr="00C57DBB">
        <w:rPr>
          <w:rFonts w:ascii="Arial" w:hAnsi="Arial" w:cs="Arial"/>
          <w:bCs/>
          <w:lang w:val="el-GR"/>
        </w:rPr>
        <w:t>Ι. Δραγούμη 1, Αλεξ/πολη</w:t>
      </w:r>
      <w:r w:rsidR="00C57DBB" w:rsidRPr="006F5444">
        <w:rPr>
          <w:rFonts w:ascii="Arial" w:hAnsi="Arial" w:cs="Arial"/>
          <w:bCs/>
          <w:lang w:val="el-GR"/>
        </w:rPr>
        <w:t xml:space="preserve"> </w:t>
      </w:r>
      <w:r w:rsidRPr="006F5444">
        <w:rPr>
          <w:rFonts w:ascii="Arial" w:hAnsi="Arial" w:cs="Arial"/>
          <w:bCs/>
          <w:lang w:val="el-GR"/>
        </w:rPr>
        <w:t xml:space="preserve">είτε (γ) με κατάθεσή τους στο πρωτόκολλο της Αναθέτουσας Αρχής, </w:t>
      </w:r>
      <w:r w:rsidR="00C57DBB" w:rsidRPr="00C57DBB">
        <w:rPr>
          <w:rFonts w:ascii="Arial" w:hAnsi="Arial" w:cs="Arial"/>
          <w:bCs/>
          <w:lang w:val="el-GR"/>
        </w:rPr>
        <w:t>Ι. Δραγούμη 1, Αλεξ/πολη</w:t>
      </w:r>
      <w:r w:rsidRPr="006F5444">
        <w:rPr>
          <w:rFonts w:ascii="Arial" w:hAnsi="Arial" w:cs="Arial"/>
          <w:bCs/>
          <w:lang w:val="el-GR"/>
        </w:rPr>
        <w:t xml:space="preserve">. </w:t>
      </w:r>
    </w:p>
    <w:p w:rsidR="00F720E4" w:rsidRPr="006F5444" w:rsidRDefault="00F720E4" w:rsidP="00896C32">
      <w:pPr>
        <w:jc w:val="both"/>
        <w:rPr>
          <w:rFonts w:ascii="Arial" w:hAnsi="Arial" w:cs="Arial"/>
          <w:bCs/>
          <w:lang w:val="el-GR"/>
        </w:rPr>
      </w:pPr>
      <w:r w:rsidRPr="006F5444">
        <w:rPr>
          <w:rFonts w:ascii="Arial" w:hAnsi="Arial" w:cs="Arial"/>
          <w:bCs/>
          <w:lang w:val="el-GR"/>
        </w:rPr>
        <w:t xml:space="preserve">Σε  περίπτωση  ταχυδρομικής  αποστολής  ή  κατάθεσης  στο πρωτόκολλο,  οι  φάκελοι  προσφοράς γίνονται δεκτοί εφόσον έχουν πρωτοκολληθεί στο πρωτόκολλο του Αναθέτοντος φορέα που διεξάγει </w:t>
      </w:r>
      <w:r w:rsidR="00896C32">
        <w:rPr>
          <w:rFonts w:ascii="Arial" w:hAnsi="Arial" w:cs="Arial"/>
          <w:bCs/>
          <w:lang w:val="el-GR"/>
        </w:rPr>
        <w:t xml:space="preserve"> </w:t>
      </w:r>
      <w:r w:rsidRPr="006F5444">
        <w:rPr>
          <w:rFonts w:ascii="Arial" w:hAnsi="Arial" w:cs="Arial"/>
          <w:bCs/>
          <w:lang w:val="el-GR"/>
        </w:rPr>
        <w:t xml:space="preserve">τον διαγωνισμό, το αργότερο μέχρι την καταληκτική ημερομηνία και ώρα που ορίζεται στο άρθρο 14 </w:t>
      </w:r>
      <w:r w:rsidR="00896C32">
        <w:rPr>
          <w:rFonts w:ascii="Arial" w:hAnsi="Arial" w:cs="Arial"/>
          <w:bCs/>
          <w:lang w:val="el-GR"/>
        </w:rPr>
        <w:t xml:space="preserve"> </w:t>
      </w:r>
      <w:r w:rsidRPr="006F5444">
        <w:rPr>
          <w:rFonts w:ascii="Arial" w:hAnsi="Arial" w:cs="Arial"/>
          <w:bCs/>
          <w:lang w:val="el-GR"/>
        </w:rPr>
        <w:t>της  Διακήρυξης.  Ο  Αναθέτουσα  Αρχή  δεν  φέρει  ευθύνη  για  τυχόν  ελλείψεις  του  περιεχομένου  των</w:t>
      </w:r>
      <w:r w:rsidR="00896C32">
        <w:rPr>
          <w:rFonts w:ascii="Arial" w:hAnsi="Arial" w:cs="Arial"/>
          <w:bCs/>
          <w:lang w:val="el-GR"/>
        </w:rPr>
        <w:t xml:space="preserve"> </w:t>
      </w:r>
    </w:p>
    <w:p w:rsidR="00F720E4" w:rsidRPr="006F5444" w:rsidRDefault="00F720E4" w:rsidP="00896C32">
      <w:pPr>
        <w:jc w:val="both"/>
        <w:rPr>
          <w:rFonts w:ascii="Arial" w:hAnsi="Arial" w:cs="Arial"/>
          <w:bCs/>
          <w:lang w:val="el-GR"/>
        </w:rPr>
      </w:pPr>
      <w:r w:rsidRPr="006F5444">
        <w:rPr>
          <w:rFonts w:ascii="Arial" w:hAnsi="Arial" w:cs="Arial"/>
          <w:bCs/>
          <w:lang w:val="el-GR"/>
        </w:rPr>
        <w:t>προσφορών  που  αποστέλλονται  ταχυδρομικά  ούτε  για  καθυστερήσεις  στην  άφιξή  τους.  Δεν  θα</w:t>
      </w:r>
      <w:r w:rsidR="00896C32">
        <w:rPr>
          <w:rFonts w:ascii="Arial" w:hAnsi="Arial" w:cs="Arial"/>
          <w:bCs/>
          <w:lang w:val="el-GR"/>
        </w:rPr>
        <w:t xml:space="preserve"> </w:t>
      </w:r>
    </w:p>
    <w:p w:rsidR="00F720E4" w:rsidRPr="006F5444" w:rsidRDefault="00F720E4" w:rsidP="00896C32">
      <w:pPr>
        <w:jc w:val="both"/>
        <w:rPr>
          <w:rFonts w:ascii="Arial" w:hAnsi="Arial" w:cs="Arial"/>
          <w:bCs/>
          <w:lang w:val="el-GR"/>
        </w:rPr>
      </w:pPr>
      <w:r w:rsidRPr="006F5444">
        <w:rPr>
          <w:rFonts w:ascii="Arial" w:hAnsi="Arial" w:cs="Arial"/>
          <w:bCs/>
          <w:lang w:val="el-GR"/>
        </w:rPr>
        <w:t xml:space="preserve">παραληφθούν  φάκελοι  ή  άλλα  έγγραφα  από  οποιοδήποτε  ταχυδρομικό  κατάστημα,  ακόμα  κι  αν  η </w:t>
      </w:r>
    </w:p>
    <w:p w:rsidR="00F720E4" w:rsidRPr="006F5444" w:rsidRDefault="00F720E4" w:rsidP="00896C32">
      <w:pPr>
        <w:jc w:val="both"/>
        <w:rPr>
          <w:rFonts w:ascii="Arial" w:hAnsi="Arial" w:cs="Arial"/>
          <w:bCs/>
          <w:lang w:val="el-GR"/>
        </w:rPr>
      </w:pPr>
      <w:r w:rsidRPr="006F5444">
        <w:rPr>
          <w:rFonts w:ascii="Arial" w:hAnsi="Arial" w:cs="Arial"/>
          <w:bCs/>
          <w:lang w:val="el-GR"/>
        </w:rPr>
        <w:t xml:space="preserve">Αναθέτουσα Αρχή ειδοποιηθεί εγκαίρως. </w:t>
      </w:r>
    </w:p>
    <w:p w:rsidR="00F720E4" w:rsidRPr="006F5444" w:rsidRDefault="00F720E4" w:rsidP="00896C32">
      <w:pPr>
        <w:jc w:val="both"/>
        <w:rPr>
          <w:rFonts w:ascii="Arial" w:hAnsi="Arial" w:cs="Arial"/>
          <w:bCs/>
          <w:lang w:val="el-GR"/>
        </w:rPr>
      </w:pPr>
      <w:r w:rsidRPr="006F5444">
        <w:rPr>
          <w:rFonts w:ascii="Arial" w:hAnsi="Arial" w:cs="Arial"/>
          <w:bCs/>
          <w:lang w:val="el-GR"/>
        </w:rPr>
        <w:t xml:space="preserve">•  Η διάρκεια της Σύμβασης ορίζεται σε </w:t>
      </w:r>
      <w:r w:rsidR="00896C32" w:rsidRPr="00896C32">
        <w:rPr>
          <w:rFonts w:ascii="Arial" w:hAnsi="Arial" w:cs="Arial"/>
          <w:b/>
          <w:bCs/>
          <w:lang w:val="el-GR"/>
        </w:rPr>
        <w:t>έξι (6) μήνες</w:t>
      </w:r>
      <w:r w:rsidR="00896C32" w:rsidRPr="00896C32">
        <w:rPr>
          <w:rFonts w:ascii="Arial" w:hAnsi="Arial" w:cs="Arial"/>
          <w:bCs/>
          <w:lang w:val="el-GR"/>
        </w:rPr>
        <w:t xml:space="preserve"> </w:t>
      </w:r>
      <w:r w:rsidRPr="006F5444">
        <w:rPr>
          <w:rFonts w:ascii="Arial" w:hAnsi="Arial" w:cs="Arial"/>
          <w:bCs/>
          <w:lang w:val="el-GR"/>
        </w:rPr>
        <w:t xml:space="preserve">από την υπογραφή της. </w:t>
      </w:r>
    </w:p>
    <w:p w:rsidR="00F720E4" w:rsidRPr="006F5444" w:rsidRDefault="00F720E4" w:rsidP="001E4C55">
      <w:pPr>
        <w:jc w:val="both"/>
        <w:rPr>
          <w:rFonts w:ascii="Arial" w:hAnsi="Arial" w:cs="Arial"/>
          <w:bCs/>
          <w:lang w:val="el-GR"/>
        </w:rPr>
      </w:pPr>
      <w:r w:rsidRPr="006F5444">
        <w:rPr>
          <w:rFonts w:ascii="Arial" w:hAnsi="Arial" w:cs="Arial"/>
          <w:bCs/>
          <w:lang w:val="el-GR"/>
        </w:rPr>
        <w:t xml:space="preserve">• Η χρηματοδότηση της Σύμβασης θα γίνει από το ΚΑΕ </w:t>
      </w:r>
      <w:r w:rsidR="00896C32">
        <w:rPr>
          <w:rFonts w:ascii="Arial" w:hAnsi="Arial" w:cs="Arial"/>
          <w:bCs/>
          <w:lang w:val="el-GR"/>
        </w:rPr>
        <w:t>2</w:t>
      </w:r>
      <w:r w:rsidR="00CF438E">
        <w:rPr>
          <w:rFonts w:ascii="Arial" w:hAnsi="Arial" w:cs="Arial"/>
          <w:bCs/>
          <w:lang w:val="el-GR"/>
        </w:rPr>
        <w:t>01</w:t>
      </w:r>
      <w:r w:rsidR="00CF438E" w:rsidRPr="00CF438E">
        <w:rPr>
          <w:rFonts w:ascii="Arial" w:hAnsi="Arial" w:cs="Arial"/>
          <w:bCs/>
          <w:lang w:val="el-GR"/>
        </w:rPr>
        <w:t>9</w:t>
      </w:r>
      <w:r w:rsidR="00896C32">
        <w:rPr>
          <w:rFonts w:ascii="Arial" w:hAnsi="Arial" w:cs="Arial"/>
          <w:bCs/>
          <w:lang w:val="el-GR"/>
        </w:rPr>
        <w:t>ΜΠ03100001 του ΠΔΕ της Περιφέρειας Ανατολικής Μακεδονίας-Θράκης</w:t>
      </w:r>
      <w:r w:rsidR="001E4C55">
        <w:rPr>
          <w:rFonts w:ascii="Arial" w:hAnsi="Arial" w:cs="Arial"/>
          <w:bCs/>
          <w:lang w:val="el-GR"/>
        </w:rPr>
        <w:t>.</w:t>
      </w:r>
    </w:p>
    <w:p w:rsidR="00F720E4" w:rsidRPr="006F5444" w:rsidRDefault="00F720E4" w:rsidP="00896C32">
      <w:pPr>
        <w:jc w:val="both"/>
        <w:rPr>
          <w:rFonts w:ascii="Arial" w:hAnsi="Arial" w:cs="Arial"/>
          <w:bCs/>
          <w:lang w:val="el-GR"/>
        </w:rPr>
      </w:pPr>
      <w:r w:rsidRPr="006F5444">
        <w:rPr>
          <w:rFonts w:ascii="Arial" w:hAnsi="Arial" w:cs="Arial"/>
          <w:bCs/>
          <w:lang w:val="el-GR"/>
        </w:rPr>
        <w:t xml:space="preserve">•  Αρμόδιος  για  πληροφορίες  είναι  ο  κος  </w:t>
      </w:r>
      <w:r w:rsidR="001E4C55">
        <w:rPr>
          <w:rFonts w:ascii="Arial" w:hAnsi="Arial" w:cs="Arial"/>
          <w:bCs/>
          <w:lang w:val="el-GR"/>
        </w:rPr>
        <w:t>Παρασκευόπουλος Βασίλειος</w:t>
      </w:r>
      <w:r w:rsidRPr="006F5444">
        <w:rPr>
          <w:rFonts w:ascii="Arial" w:hAnsi="Arial" w:cs="Arial"/>
          <w:bCs/>
          <w:lang w:val="el-GR"/>
        </w:rPr>
        <w:t xml:space="preserve">,  τηλ.  :  </w:t>
      </w:r>
      <w:r w:rsidR="001E4C55" w:rsidRPr="001E4C55">
        <w:rPr>
          <w:rFonts w:ascii="Arial" w:hAnsi="Arial" w:cs="Arial"/>
          <w:bCs/>
          <w:lang w:val="el-GR"/>
        </w:rPr>
        <w:t>2551355843</w:t>
      </w:r>
      <w:r w:rsidRPr="006F5444">
        <w:rPr>
          <w:rFonts w:ascii="Arial" w:hAnsi="Arial" w:cs="Arial"/>
          <w:bCs/>
          <w:lang w:val="el-GR"/>
        </w:rPr>
        <w:t xml:space="preserve">,  φαξ  : </w:t>
      </w:r>
    </w:p>
    <w:p w:rsidR="00F720E4" w:rsidRPr="006F5444" w:rsidRDefault="001E4C55" w:rsidP="001E4C55">
      <w:pPr>
        <w:jc w:val="both"/>
        <w:rPr>
          <w:rFonts w:ascii="Arial" w:hAnsi="Arial" w:cs="Arial"/>
          <w:bCs/>
          <w:lang w:val="el-GR"/>
        </w:rPr>
      </w:pPr>
      <w:r w:rsidRPr="00FF0FB0">
        <w:rPr>
          <w:rFonts w:ascii="Arial" w:hAnsi="Arial" w:cs="Arial"/>
          <w:bCs/>
          <w:lang w:val="el-GR"/>
        </w:rPr>
        <w:t>2551355840</w:t>
      </w:r>
      <w:r w:rsidR="00F720E4" w:rsidRPr="00FF0FB0">
        <w:rPr>
          <w:rFonts w:ascii="Arial" w:hAnsi="Arial" w:cs="Arial"/>
          <w:bCs/>
          <w:lang w:val="el-GR"/>
        </w:rPr>
        <w:t xml:space="preserve">, email : </w:t>
      </w:r>
      <w:r w:rsidRPr="00FF0FB0">
        <w:rPr>
          <w:rFonts w:ascii="Arial" w:hAnsi="Arial" w:cs="Arial"/>
          <w:bCs/>
          <w:lang w:val="el-GR"/>
        </w:rPr>
        <w:t>paraskevopoulos@pamth.gov.gr</w:t>
      </w:r>
      <w:r w:rsidR="00F720E4" w:rsidRPr="00FF0FB0">
        <w:rPr>
          <w:rFonts w:ascii="Arial" w:hAnsi="Arial" w:cs="Arial"/>
          <w:bCs/>
          <w:lang w:val="el-GR"/>
        </w:rPr>
        <w:t xml:space="preserve">, </w:t>
      </w:r>
      <w:r w:rsidR="00F720E4" w:rsidRPr="006F5444">
        <w:rPr>
          <w:rFonts w:ascii="Arial" w:hAnsi="Arial" w:cs="Arial"/>
          <w:bCs/>
          <w:lang w:val="el-GR"/>
        </w:rPr>
        <w:t>Ταχ</w:t>
      </w:r>
      <w:r w:rsidR="00F720E4" w:rsidRPr="00FF0FB0">
        <w:rPr>
          <w:rFonts w:ascii="Arial" w:hAnsi="Arial" w:cs="Arial"/>
          <w:bCs/>
          <w:lang w:val="el-GR"/>
        </w:rPr>
        <w:t xml:space="preserve">. </w:t>
      </w:r>
      <w:r w:rsidR="00F720E4" w:rsidRPr="006F5444">
        <w:rPr>
          <w:rFonts w:ascii="Arial" w:hAnsi="Arial" w:cs="Arial"/>
          <w:bCs/>
          <w:lang w:val="el-GR"/>
        </w:rPr>
        <w:t xml:space="preserve">Διεύθυνση : </w:t>
      </w:r>
      <w:r w:rsidRPr="00FF0FB0">
        <w:rPr>
          <w:rFonts w:ascii="Arial" w:hAnsi="Arial" w:cs="Arial"/>
          <w:bCs/>
          <w:lang w:val="el-GR"/>
        </w:rPr>
        <w:t>Ι. Δραγούμη 1, Αλεξανδρούπολη</w:t>
      </w:r>
      <w:r w:rsidR="00F720E4" w:rsidRPr="006F5444">
        <w:rPr>
          <w:rFonts w:ascii="Arial" w:hAnsi="Arial" w:cs="Arial"/>
          <w:bCs/>
          <w:lang w:val="el-GR"/>
        </w:rPr>
        <w:t xml:space="preserve"> Τ.Κ. </w:t>
      </w:r>
      <w:r>
        <w:rPr>
          <w:rFonts w:ascii="Arial" w:hAnsi="Arial" w:cs="Arial"/>
          <w:bCs/>
          <w:lang w:val="el-GR"/>
        </w:rPr>
        <w:t>68131</w:t>
      </w:r>
      <w:r w:rsidR="00F720E4" w:rsidRPr="006F5444">
        <w:rPr>
          <w:rFonts w:ascii="Arial" w:hAnsi="Arial" w:cs="Arial"/>
          <w:bCs/>
          <w:lang w:val="el-GR"/>
        </w:rPr>
        <w:t xml:space="preserve"> (εργάσιμες ημέρες και ώρες).</w:t>
      </w:r>
    </w:p>
    <w:p w:rsidR="00F5663D" w:rsidRPr="006F5444" w:rsidRDefault="00F5663D" w:rsidP="00896C32">
      <w:pPr>
        <w:jc w:val="both"/>
        <w:rPr>
          <w:rFonts w:ascii="Arial" w:hAnsi="Arial" w:cs="Arial"/>
          <w:bCs/>
          <w:lang w:val="el-GR"/>
        </w:rPr>
      </w:pPr>
    </w:p>
    <w:p w:rsidR="00F5663D" w:rsidRPr="006F5444" w:rsidRDefault="00F5663D" w:rsidP="0053499E">
      <w:pPr>
        <w:jc w:val="both"/>
        <w:rPr>
          <w:rFonts w:ascii="Arial" w:hAnsi="Arial" w:cs="Arial"/>
          <w:bCs/>
          <w:lang w:val="el-GR"/>
        </w:rPr>
      </w:pPr>
    </w:p>
    <w:p w:rsidR="00F5663D" w:rsidRPr="006F5444" w:rsidRDefault="00F5663D">
      <w:pPr>
        <w:rPr>
          <w:rFonts w:ascii="Arial" w:hAnsi="Arial" w:cs="Arial"/>
          <w:b/>
          <w:bCs/>
          <w:lang w:val="el-GR"/>
        </w:rPr>
      </w:pPr>
    </w:p>
    <w:p w:rsidR="00F5663D" w:rsidRPr="006F5444" w:rsidRDefault="00F5663D">
      <w:pPr>
        <w:rPr>
          <w:rFonts w:ascii="Arial" w:hAnsi="Arial" w:cs="Arial"/>
          <w:b/>
          <w:bCs/>
          <w:lang w:val="el-GR"/>
        </w:rPr>
      </w:pPr>
    </w:p>
    <w:p w:rsidR="00F5663D" w:rsidRPr="006F5444" w:rsidRDefault="00F5663D">
      <w:pPr>
        <w:rPr>
          <w:rFonts w:ascii="Arial" w:hAnsi="Arial" w:cs="Arial"/>
          <w:b/>
          <w:bCs/>
          <w:lang w:val="el-GR"/>
        </w:rPr>
      </w:pPr>
    </w:p>
    <w:p w:rsidR="00BA0BA1" w:rsidRPr="00FA6F17" w:rsidRDefault="00BA0BA1" w:rsidP="00BA0BA1">
      <w:pPr>
        <w:pStyle w:val="Standard"/>
        <w:spacing w:before="120"/>
        <w:rPr>
          <w:rFonts w:ascii="Arial" w:hAnsi="Arial" w:cs="Arial"/>
          <w:b/>
          <w:bCs/>
          <w:sz w:val="22"/>
          <w:szCs w:val="22"/>
          <w:lang w:val="el-GR"/>
        </w:rPr>
      </w:pPr>
      <w:r>
        <w:rPr>
          <w:rFonts w:ascii="Calibri" w:hAnsi="Calibri" w:cs="Cambria"/>
          <w:b/>
          <w:bCs/>
          <w:sz w:val="22"/>
          <w:szCs w:val="22"/>
          <w:lang w:val="el-GR"/>
        </w:rPr>
        <w:t xml:space="preserve">                                                          </w:t>
      </w:r>
      <w:r w:rsidR="00FA6F17">
        <w:rPr>
          <w:rFonts w:ascii="Arial" w:hAnsi="Arial" w:cs="Arial"/>
          <w:b/>
          <w:bCs/>
          <w:sz w:val="22"/>
          <w:szCs w:val="22"/>
          <w:lang w:val="el-GR"/>
        </w:rPr>
        <w:t>Αλεξανδρούπολη, 17/02/2020</w:t>
      </w:r>
    </w:p>
    <w:p w:rsidR="00BA0BA1" w:rsidRPr="00706B79" w:rsidRDefault="00BA0BA1" w:rsidP="00BA0BA1">
      <w:pPr>
        <w:pStyle w:val="Standard"/>
        <w:spacing w:before="120"/>
        <w:rPr>
          <w:rFonts w:ascii="Arial" w:hAnsi="Arial" w:cs="Arial"/>
          <w:sz w:val="22"/>
          <w:szCs w:val="22"/>
          <w:lang w:val="el-GR"/>
        </w:rPr>
      </w:pPr>
      <w:r w:rsidRPr="00706B79">
        <w:rPr>
          <w:rFonts w:ascii="Arial" w:hAnsi="Arial" w:cs="Arial"/>
          <w:bCs/>
          <w:sz w:val="22"/>
          <w:szCs w:val="22"/>
          <w:lang w:val="el-GR"/>
        </w:rPr>
        <w:t xml:space="preserve">   </w:t>
      </w:r>
    </w:p>
    <w:tbl>
      <w:tblPr>
        <w:tblW w:w="10605" w:type="dxa"/>
        <w:tblInd w:w="-292" w:type="dxa"/>
        <w:tblLayout w:type="fixed"/>
        <w:tblLook w:val="04A0"/>
      </w:tblPr>
      <w:tblGrid>
        <w:gridCol w:w="3597"/>
        <w:gridCol w:w="3498"/>
        <w:gridCol w:w="3510"/>
      </w:tblGrid>
      <w:tr w:rsidR="00BA0BA1" w:rsidRPr="00706B79" w:rsidTr="009B7892">
        <w:tc>
          <w:tcPr>
            <w:tcW w:w="3600" w:type="dxa"/>
            <w:hideMark/>
          </w:tcPr>
          <w:p w:rsidR="00BA0BA1" w:rsidRPr="00706B79" w:rsidRDefault="00BA0BA1" w:rsidP="009B7892">
            <w:pPr>
              <w:overflowPunct w:val="0"/>
              <w:jc w:val="center"/>
              <w:textAlignment w:val="baseline"/>
              <w:rPr>
                <w:rFonts w:ascii="Arial" w:hAnsi="Arial" w:cs="Arial"/>
                <w:b/>
              </w:rPr>
            </w:pPr>
            <w:r w:rsidRPr="00706B79">
              <w:rPr>
                <w:rFonts w:ascii="Arial" w:hAnsi="Arial" w:cs="Arial"/>
                <w:b/>
              </w:rPr>
              <w:t>ΣΥΝΤΑΧΘΗΚΕ</w:t>
            </w:r>
          </w:p>
        </w:tc>
        <w:tc>
          <w:tcPr>
            <w:tcW w:w="3500" w:type="dxa"/>
            <w:hideMark/>
          </w:tcPr>
          <w:p w:rsidR="00BA0BA1" w:rsidRPr="00706B79" w:rsidRDefault="00BA0BA1" w:rsidP="009B7892">
            <w:pPr>
              <w:overflowPunct w:val="0"/>
              <w:jc w:val="center"/>
              <w:textAlignment w:val="baseline"/>
              <w:rPr>
                <w:rFonts w:ascii="Arial" w:hAnsi="Arial" w:cs="Arial"/>
                <w:b/>
              </w:rPr>
            </w:pPr>
            <w:r w:rsidRPr="00706B79">
              <w:rPr>
                <w:rFonts w:ascii="Arial" w:hAnsi="Arial" w:cs="Arial"/>
                <w:b/>
              </w:rPr>
              <w:t>ΕΛΕΓΧΘΗΚΕ &amp; ΘΕΩΡΗΘΗΚΕ</w:t>
            </w:r>
          </w:p>
        </w:tc>
        <w:tc>
          <w:tcPr>
            <w:tcW w:w="3512" w:type="dxa"/>
            <w:hideMark/>
          </w:tcPr>
          <w:p w:rsidR="00BA0BA1" w:rsidRPr="00706B79" w:rsidRDefault="00BA0BA1" w:rsidP="009B7892">
            <w:pPr>
              <w:overflowPunct w:val="0"/>
              <w:jc w:val="center"/>
              <w:textAlignment w:val="baseline"/>
              <w:rPr>
                <w:rFonts w:ascii="Arial" w:hAnsi="Arial" w:cs="Arial"/>
                <w:b/>
              </w:rPr>
            </w:pPr>
            <w:r w:rsidRPr="00706B79">
              <w:rPr>
                <w:rFonts w:ascii="Arial" w:hAnsi="Arial" w:cs="Arial"/>
                <w:b/>
              </w:rPr>
              <w:t>ΕΛΕΓΧΘΗΚΕ &amp; ΘΕΩΡΗΘΗΚΕ</w:t>
            </w:r>
          </w:p>
        </w:tc>
      </w:tr>
      <w:tr w:rsidR="00BA0BA1" w:rsidRPr="00706B79" w:rsidTr="009B7892">
        <w:tc>
          <w:tcPr>
            <w:tcW w:w="3600" w:type="dxa"/>
          </w:tcPr>
          <w:p w:rsidR="00BA0BA1" w:rsidRPr="00706B79" w:rsidRDefault="00BA0BA1" w:rsidP="009B7892">
            <w:pPr>
              <w:overflowPunct w:val="0"/>
              <w:jc w:val="center"/>
              <w:textAlignment w:val="baseline"/>
              <w:rPr>
                <w:rFonts w:ascii="Arial" w:eastAsia="Calibri" w:hAnsi="Arial" w:cs="Arial"/>
                <w:b/>
                <w:lang w:val="el-GR"/>
              </w:rPr>
            </w:pPr>
            <w:r w:rsidRPr="00706B79">
              <w:rPr>
                <w:rFonts w:ascii="Arial" w:hAnsi="Arial" w:cs="Arial"/>
                <w:b/>
                <w:lang w:val="el-GR"/>
              </w:rPr>
              <w:t>Ο ΣΥΝΤΑΞΑΣ</w:t>
            </w: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r w:rsidRPr="00706B79">
              <w:rPr>
                <w:rFonts w:ascii="Arial" w:hAnsi="Arial" w:cs="Arial"/>
                <w:b/>
                <w:lang w:val="el-GR"/>
              </w:rPr>
              <w:t>ΑΥΓΗΤΙΔΗΣ ΑΝΔΡΕΑΣ</w:t>
            </w:r>
          </w:p>
          <w:p w:rsidR="00BA0BA1" w:rsidRPr="00706B79" w:rsidRDefault="00BA0BA1" w:rsidP="009B7892">
            <w:pPr>
              <w:overflowPunct w:val="0"/>
              <w:jc w:val="center"/>
              <w:textAlignment w:val="baseline"/>
              <w:rPr>
                <w:rFonts w:ascii="Arial" w:hAnsi="Arial" w:cs="Arial"/>
                <w:b/>
                <w:lang w:val="el-GR"/>
              </w:rPr>
            </w:pPr>
            <w:r w:rsidRPr="00706B79">
              <w:rPr>
                <w:rFonts w:ascii="Arial" w:hAnsi="Arial" w:cs="Arial"/>
                <w:b/>
                <w:lang w:val="el-GR"/>
              </w:rPr>
              <w:t>ΠΟΛΙΤΙΚΟΣ ΜΗΧΑΝΙΚΟΣ με Α΄β</w:t>
            </w:r>
          </w:p>
        </w:tc>
        <w:tc>
          <w:tcPr>
            <w:tcW w:w="3500" w:type="dxa"/>
          </w:tcPr>
          <w:p w:rsidR="00BA0BA1" w:rsidRPr="00706B79" w:rsidRDefault="00BA0BA1" w:rsidP="009B7892">
            <w:pPr>
              <w:overflowPunct w:val="0"/>
              <w:jc w:val="center"/>
              <w:textAlignment w:val="baseline"/>
              <w:rPr>
                <w:rFonts w:ascii="Arial" w:eastAsia="Calibri" w:hAnsi="Arial" w:cs="Arial"/>
                <w:b/>
                <w:lang w:val="el-GR"/>
              </w:rPr>
            </w:pPr>
            <w:r w:rsidRPr="00706B79">
              <w:rPr>
                <w:rFonts w:ascii="Arial" w:hAnsi="Arial" w:cs="Arial"/>
                <w:b/>
                <w:lang w:val="el-GR"/>
              </w:rPr>
              <w:t>Ο ΑΝΑΠΛ. ΠΡΟΪΣΤΑΜΕΝΟΣ</w:t>
            </w:r>
          </w:p>
          <w:p w:rsidR="00BA0BA1" w:rsidRPr="00706B79" w:rsidRDefault="00BA0BA1" w:rsidP="009B7892">
            <w:pPr>
              <w:overflowPunct w:val="0"/>
              <w:jc w:val="center"/>
              <w:textAlignment w:val="baseline"/>
              <w:rPr>
                <w:rFonts w:ascii="Arial" w:hAnsi="Arial" w:cs="Arial"/>
                <w:b/>
                <w:lang w:val="el-GR"/>
              </w:rPr>
            </w:pPr>
            <w:r w:rsidRPr="00706B79">
              <w:rPr>
                <w:rFonts w:ascii="Arial" w:hAnsi="Arial" w:cs="Arial"/>
                <w:b/>
                <w:lang w:val="el-GR"/>
              </w:rPr>
              <w:t>ΤΜ. ΣΥΓΚ/ΚΩΝ ΕΡΓΩΝ</w:t>
            </w: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r w:rsidRPr="00706B79">
              <w:rPr>
                <w:rFonts w:ascii="Arial" w:hAnsi="Arial" w:cs="Arial"/>
                <w:b/>
                <w:lang w:val="el-GR"/>
              </w:rPr>
              <w:t>ΠΑΡΑΣΚΕΥΟΠΟΥΛΟΣ ΒΑΣΙΛΕΙΟΣ</w:t>
            </w:r>
          </w:p>
          <w:p w:rsidR="00BA0BA1" w:rsidRPr="00706B79" w:rsidRDefault="00BA0BA1" w:rsidP="009B7892">
            <w:pPr>
              <w:overflowPunct w:val="0"/>
              <w:jc w:val="center"/>
              <w:textAlignment w:val="baseline"/>
              <w:rPr>
                <w:rFonts w:ascii="Arial" w:hAnsi="Arial" w:cs="Arial"/>
                <w:b/>
                <w:lang w:val="el-GR"/>
              </w:rPr>
            </w:pPr>
            <w:r w:rsidRPr="00706B79">
              <w:rPr>
                <w:rFonts w:ascii="Arial" w:hAnsi="Arial" w:cs="Arial"/>
                <w:b/>
                <w:lang w:val="el-GR"/>
              </w:rPr>
              <w:t>ΠΟΛΙΤΙΚΟΣ ΜΗΧΑΝΙΚΟΣ με Α΄β</w:t>
            </w:r>
          </w:p>
        </w:tc>
        <w:tc>
          <w:tcPr>
            <w:tcW w:w="3512" w:type="dxa"/>
          </w:tcPr>
          <w:p w:rsidR="00BA0BA1" w:rsidRPr="00706B79" w:rsidRDefault="00BA0BA1" w:rsidP="009B7892">
            <w:pPr>
              <w:overflowPunct w:val="0"/>
              <w:jc w:val="center"/>
              <w:textAlignment w:val="baseline"/>
              <w:rPr>
                <w:rFonts w:ascii="Arial" w:eastAsia="Calibri" w:hAnsi="Arial" w:cs="Arial"/>
                <w:b/>
                <w:lang w:val="el-GR"/>
              </w:rPr>
            </w:pPr>
            <w:r w:rsidRPr="00706B79">
              <w:rPr>
                <w:rFonts w:ascii="Arial" w:hAnsi="Arial" w:cs="Arial"/>
                <w:b/>
                <w:lang w:val="el-GR"/>
              </w:rPr>
              <w:t xml:space="preserve">Η ΑΝ. ΠΡ/ΝΗ </w:t>
            </w:r>
          </w:p>
          <w:p w:rsidR="00BA0BA1" w:rsidRPr="00706B79" w:rsidRDefault="00BA0BA1" w:rsidP="009B7892">
            <w:pPr>
              <w:overflowPunct w:val="0"/>
              <w:jc w:val="center"/>
              <w:textAlignment w:val="baseline"/>
              <w:rPr>
                <w:rFonts w:ascii="Arial" w:hAnsi="Arial" w:cs="Arial"/>
                <w:b/>
                <w:lang w:val="el-GR"/>
              </w:rPr>
            </w:pPr>
            <w:r w:rsidRPr="00706B79">
              <w:rPr>
                <w:rFonts w:ascii="Arial" w:hAnsi="Arial" w:cs="Arial"/>
                <w:b/>
                <w:lang w:val="el-GR"/>
              </w:rPr>
              <w:t>Δ/ΝΣΗΣ Τ.Ε. Π.Ε.ΕΒΡΟΥ</w:t>
            </w: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p>
          <w:p w:rsidR="00BA0BA1" w:rsidRPr="00706B79" w:rsidRDefault="00BA0BA1" w:rsidP="009B7892">
            <w:pPr>
              <w:overflowPunct w:val="0"/>
              <w:jc w:val="center"/>
              <w:textAlignment w:val="baseline"/>
              <w:rPr>
                <w:rFonts w:ascii="Arial" w:hAnsi="Arial" w:cs="Arial"/>
                <w:b/>
                <w:lang w:val="el-GR"/>
              </w:rPr>
            </w:pPr>
            <w:r w:rsidRPr="00706B79">
              <w:rPr>
                <w:rFonts w:ascii="Arial" w:hAnsi="Arial" w:cs="Arial"/>
                <w:b/>
                <w:lang w:val="el-GR"/>
              </w:rPr>
              <w:t>ΜΑΥΡΑΚΗ ΧΡΙΣΤΙΝΑ</w:t>
            </w:r>
          </w:p>
          <w:p w:rsidR="00BA0BA1" w:rsidRPr="00706B79" w:rsidRDefault="00BA0BA1" w:rsidP="009B7892">
            <w:pPr>
              <w:overflowPunct w:val="0"/>
              <w:jc w:val="center"/>
              <w:textAlignment w:val="baseline"/>
              <w:rPr>
                <w:rFonts w:ascii="Arial" w:hAnsi="Arial" w:cs="Arial"/>
                <w:b/>
                <w:lang w:val="el-GR"/>
              </w:rPr>
            </w:pPr>
            <w:r w:rsidRPr="00706B79">
              <w:rPr>
                <w:rFonts w:ascii="Arial" w:hAnsi="Arial" w:cs="Arial"/>
                <w:b/>
                <w:lang w:val="el-GR"/>
              </w:rPr>
              <w:t>ΠΟΛΙΤΙΚΟΣ ΜΗΧΑΝΙΚΟΣ Α΄β</w:t>
            </w:r>
          </w:p>
        </w:tc>
      </w:tr>
    </w:tbl>
    <w:p w:rsidR="00BA0BA1" w:rsidRPr="00706B79" w:rsidRDefault="00BA0BA1" w:rsidP="00BA0BA1">
      <w:pPr>
        <w:widowControl/>
        <w:ind w:left="720" w:right="-874" w:hanging="720"/>
        <w:rPr>
          <w:rFonts w:ascii="Arial" w:hAnsi="Arial" w:cs="Arial"/>
          <w:b/>
          <w:lang w:val="el-GR"/>
        </w:rPr>
      </w:pPr>
    </w:p>
    <w:p w:rsidR="00BA0BA1" w:rsidRPr="00706B79" w:rsidRDefault="00BA0BA1" w:rsidP="00BA0BA1">
      <w:pPr>
        <w:widowControl/>
        <w:ind w:left="720" w:right="-874" w:hanging="720"/>
        <w:rPr>
          <w:rFonts w:ascii="Arial" w:hAnsi="Arial" w:cs="Arial"/>
          <w:b/>
          <w:lang w:val="el-GR"/>
        </w:rPr>
      </w:pPr>
      <w:r w:rsidRPr="00706B79">
        <w:rPr>
          <w:rFonts w:ascii="Arial" w:hAnsi="Arial" w:cs="Arial"/>
          <w:b/>
          <w:lang w:val="el-GR"/>
        </w:rPr>
        <w:t xml:space="preserve">                                                                           </w:t>
      </w:r>
    </w:p>
    <w:p w:rsidR="00BA0BA1" w:rsidRPr="00706B79" w:rsidRDefault="00BA0BA1" w:rsidP="00BA0BA1">
      <w:pPr>
        <w:widowControl/>
        <w:ind w:left="720" w:right="-874" w:hanging="720"/>
        <w:rPr>
          <w:rFonts w:ascii="Arial" w:hAnsi="Arial" w:cs="Arial"/>
          <w:b/>
          <w:lang w:val="el-GR"/>
        </w:rPr>
      </w:pPr>
      <w:r w:rsidRPr="00706B79">
        <w:rPr>
          <w:rFonts w:ascii="Arial" w:hAnsi="Arial" w:cs="Arial"/>
          <w:b/>
          <w:lang w:val="el-GR"/>
        </w:rPr>
        <w:t xml:space="preserve">                                                                                     ΕΓΚΡΙΘΗΚΕ</w:t>
      </w:r>
    </w:p>
    <w:p w:rsidR="00BA0BA1" w:rsidRPr="00706B79" w:rsidRDefault="00BA0BA1" w:rsidP="00BA0BA1">
      <w:pPr>
        <w:tabs>
          <w:tab w:val="left" w:pos="6660"/>
        </w:tabs>
        <w:ind w:right="-34"/>
        <w:jc w:val="center"/>
        <w:rPr>
          <w:rFonts w:ascii="Arial" w:hAnsi="Arial" w:cs="Arial"/>
          <w:spacing w:val="-1"/>
          <w:lang w:val="el-GR"/>
        </w:rPr>
      </w:pPr>
      <w:r w:rsidRPr="00706B79">
        <w:rPr>
          <w:rFonts w:ascii="Arial" w:hAnsi="Arial" w:cs="Arial"/>
          <w:spacing w:val="-1"/>
          <w:lang w:val="el-GR"/>
        </w:rPr>
        <w:t>Με</w:t>
      </w:r>
      <w:r w:rsidRPr="00706B79">
        <w:rPr>
          <w:rFonts w:ascii="Arial" w:hAnsi="Arial" w:cs="Arial"/>
          <w:spacing w:val="-6"/>
          <w:lang w:val="el-GR"/>
        </w:rPr>
        <w:t xml:space="preserve"> </w:t>
      </w:r>
      <w:r w:rsidRPr="00706B79">
        <w:rPr>
          <w:rFonts w:ascii="Arial" w:hAnsi="Arial" w:cs="Arial"/>
          <w:lang w:val="el-GR"/>
        </w:rPr>
        <w:t>την</w:t>
      </w:r>
      <w:r w:rsidRPr="00706B79">
        <w:rPr>
          <w:rFonts w:ascii="Arial" w:hAnsi="Arial" w:cs="Arial"/>
          <w:spacing w:val="-5"/>
          <w:lang w:val="el-GR"/>
        </w:rPr>
        <w:t xml:space="preserve"> </w:t>
      </w:r>
      <w:r w:rsidRPr="00706B79">
        <w:rPr>
          <w:rFonts w:ascii="Arial" w:hAnsi="Arial" w:cs="Arial"/>
          <w:lang w:val="el-GR"/>
        </w:rPr>
        <w:t>υπ’</w:t>
      </w:r>
      <w:r w:rsidRPr="00706B79">
        <w:rPr>
          <w:rFonts w:ascii="Arial" w:hAnsi="Arial" w:cs="Arial"/>
          <w:spacing w:val="-3"/>
          <w:lang w:val="el-GR"/>
        </w:rPr>
        <w:t xml:space="preserve"> </w:t>
      </w:r>
      <w:r w:rsidRPr="00706B79">
        <w:rPr>
          <w:rFonts w:ascii="Arial" w:hAnsi="Arial" w:cs="Arial"/>
          <w:spacing w:val="-1"/>
          <w:lang w:val="el-GR"/>
        </w:rPr>
        <w:t>αρ.</w:t>
      </w:r>
      <w:r w:rsidR="00A67E07" w:rsidRPr="00A67E07">
        <w:rPr>
          <w:rFonts w:ascii="Arial" w:hAnsi="Arial" w:cs="Arial"/>
          <w:spacing w:val="-4"/>
          <w:lang w:val="el-GR"/>
        </w:rPr>
        <w:t>98</w:t>
      </w:r>
      <w:r w:rsidRPr="00706B79">
        <w:rPr>
          <w:rFonts w:ascii="Arial" w:hAnsi="Arial" w:cs="Arial"/>
          <w:spacing w:val="-4"/>
          <w:lang w:val="el-GR"/>
        </w:rPr>
        <w:t xml:space="preserve"> /</w:t>
      </w:r>
      <w:r w:rsidR="00A67E07" w:rsidRPr="00A67E07">
        <w:rPr>
          <w:rFonts w:ascii="Arial" w:hAnsi="Arial" w:cs="Arial"/>
          <w:spacing w:val="-4"/>
          <w:lang w:val="el-GR"/>
        </w:rPr>
        <w:t>2020</w:t>
      </w:r>
      <w:r w:rsidRPr="00706B79">
        <w:rPr>
          <w:rFonts w:ascii="Arial" w:hAnsi="Arial" w:cs="Arial"/>
          <w:spacing w:val="-4"/>
          <w:lang w:val="el-GR"/>
        </w:rPr>
        <w:t xml:space="preserve"> </w:t>
      </w:r>
      <w:r w:rsidRPr="00706B79">
        <w:rPr>
          <w:rFonts w:ascii="Arial" w:hAnsi="Arial" w:cs="Arial"/>
          <w:spacing w:val="-1"/>
          <w:lang w:val="el-GR"/>
        </w:rPr>
        <w:t>απόφαση</w:t>
      </w:r>
      <w:r w:rsidRPr="00706B79">
        <w:rPr>
          <w:rFonts w:ascii="Arial" w:hAnsi="Arial" w:cs="Arial"/>
          <w:spacing w:val="-3"/>
          <w:lang w:val="el-GR"/>
        </w:rPr>
        <w:t xml:space="preserve"> τ</w:t>
      </w:r>
      <w:r w:rsidRPr="00706B79">
        <w:rPr>
          <w:rFonts w:ascii="Arial" w:hAnsi="Arial" w:cs="Arial"/>
          <w:spacing w:val="-1"/>
          <w:lang w:val="el-GR"/>
        </w:rPr>
        <w:t>ης</w:t>
      </w:r>
      <w:r w:rsidRPr="00706B79">
        <w:rPr>
          <w:rFonts w:ascii="Arial" w:hAnsi="Arial" w:cs="Arial"/>
          <w:spacing w:val="-4"/>
          <w:lang w:val="el-GR"/>
        </w:rPr>
        <w:t xml:space="preserve"> </w:t>
      </w:r>
      <w:r w:rsidRPr="00706B79">
        <w:rPr>
          <w:rFonts w:ascii="Arial" w:hAnsi="Arial" w:cs="Arial"/>
          <w:spacing w:val="-1"/>
          <w:lang w:val="el-GR"/>
        </w:rPr>
        <w:t>Οικονομικής</w:t>
      </w:r>
    </w:p>
    <w:p w:rsidR="00BA0BA1" w:rsidRPr="00706B79" w:rsidRDefault="00BA0BA1" w:rsidP="00BA0BA1">
      <w:pPr>
        <w:tabs>
          <w:tab w:val="left" w:pos="6660"/>
        </w:tabs>
        <w:ind w:right="-34"/>
        <w:jc w:val="center"/>
        <w:rPr>
          <w:rFonts w:ascii="Arial" w:hAnsi="Arial" w:cs="Arial"/>
          <w:lang w:val="el-GR"/>
        </w:rPr>
      </w:pPr>
      <w:r w:rsidRPr="00706B79">
        <w:rPr>
          <w:rFonts w:ascii="Arial" w:hAnsi="Arial" w:cs="Arial"/>
          <w:spacing w:val="-1"/>
          <w:lang w:val="el-GR"/>
        </w:rPr>
        <w:t>Επιτροπής ΑΜΘ (ΑΔΑ :</w:t>
      </w:r>
      <w:r w:rsidR="00A67E07" w:rsidRPr="00FA6F17">
        <w:rPr>
          <w:lang w:val="el-GR"/>
        </w:rPr>
        <w:t xml:space="preserve"> </w:t>
      </w:r>
      <w:r w:rsidR="00A67E07" w:rsidRPr="00A67E07">
        <w:rPr>
          <w:rFonts w:ascii="Arial" w:hAnsi="Arial" w:cs="Arial"/>
          <w:spacing w:val="-1"/>
          <w:lang w:val="el-GR"/>
        </w:rPr>
        <w:t>ΩΜΓΗ7ΛΒ-97Τ</w:t>
      </w:r>
      <w:r w:rsidRPr="00706B79">
        <w:rPr>
          <w:rFonts w:ascii="Arial" w:hAnsi="Arial" w:cs="Arial"/>
          <w:spacing w:val="-1"/>
          <w:lang w:val="el-GR"/>
        </w:rPr>
        <w:t>)</w:t>
      </w:r>
    </w:p>
    <w:p w:rsidR="003A497F" w:rsidRPr="00BA0BA1" w:rsidRDefault="00BA0BA1" w:rsidP="00F5663D">
      <w:pPr>
        <w:spacing w:before="122"/>
        <w:ind w:left="2664" w:right="3152"/>
        <w:jc w:val="center"/>
        <w:rPr>
          <w:rFonts w:ascii="Arial" w:hAnsi="Arial" w:cs="Arial"/>
          <w:lang w:val="el-GR"/>
        </w:rPr>
      </w:pPr>
      <w:r w:rsidRPr="00FA6F17">
        <w:rPr>
          <w:rFonts w:ascii="Arial" w:hAnsi="Arial" w:cs="Arial"/>
          <w:lang w:val="el-GR"/>
        </w:rPr>
        <w:t xml:space="preserve"> </w:t>
      </w:r>
      <w:r w:rsidR="00B71A10" w:rsidRPr="00BA0BA1">
        <w:rPr>
          <w:rFonts w:ascii="Arial" w:hAnsi="Arial" w:cs="Arial"/>
          <w:lang w:val="el-GR"/>
        </w:rPr>
        <w:t xml:space="preserve"> </w:t>
      </w:r>
    </w:p>
    <w:sectPr w:rsidR="003A497F" w:rsidRPr="00BA0BA1" w:rsidSect="00EB26AC">
      <w:footerReference w:type="default" r:id="rId10"/>
      <w:type w:val="continuous"/>
      <w:pgSz w:w="11900" w:h="16840"/>
      <w:pgMar w:top="660" w:right="740" w:bottom="280" w:left="7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482F" w:rsidRDefault="0000482F" w:rsidP="00EB26AC">
      <w:r>
        <w:separator/>
      </w:r>
    </w:p>
  </w:endnote>
  <w:endnote w:type="continuationSeparator" w:id="1">
    <w:p w:rsidR="0000482F" w:rsidRDefault="0000482F" w:rsidP="00EB26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99E" w:rsidRDefault="0053499E">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482F" w:rsidRDefault="0000482F" w:rsidP="00EB26AC">
      <w:r>
        <w:separator/>
      </w:r>
    </w:p>
  </w:footnote>
  <w:footnote w:type="continuationSeparator" w:id="1">
    <w:p w:rsidR="0000482F" w:rsidRDefault="0000482F" w:rsidP="00EB26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30"/>
    <w:multiLevelType w:val="hybridMultilevel"/>
    <w:tmpl w:val="1B6083AC"/>
    <w:lvl w:ilvl="0" w:tplc="21C62F1C">
      <w:start w:val="1"/>
      <w:numFmt w:val="bullet"/>
      <w:lvlText w:val="•"/>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0886796"/>
    <w:multiLevelType w:val="hybridMultilevel"/>
    <w:tmpl w:val="777A2916"/>
    <w:lvl w:ilvl="0" w:tplc="C192AA86">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202709B"/>
    <w:multiLevelType w:val="hybridMultilevel"/>
    <w:tmpl w:val="55947A56"/>
    <w:lvl w:ilvl="0" w:tplc="0408000B">
      <w:start w:val="1"/>
      <w:numFmt w:val="bullet"/>
      <w:lvlText w:val=""/>
      <w:lvlJc w:val="left"/>
      <w:pPr>
        <w:tabs>
          <w:tab w:val="num" w:pos="1050"/>
        </w:tabs>
        <w:ind w:left="1050" w:hanging="360"/>
      </w:pPr>
      <w:rPr>
        <w:rFonts w:ascii="Wingdings" w:hAnsi="Wingdings" w:hint="default"/>
      </w:rPr>
    </w:lvl>
    <w:lvl w:ilvl="1" w:tplc="04080003" w:tentative="1">
      <w:start w:val="1"/>
      <w:numFmt w:val="bullet"/>
      <w:lvlText w:val="o"/>
      <w:lvlJc w:val="left"/>
      <w:pPr>
        <w:tabs>
          <w:tab w:val="num" w:pos="1770"/>
        </w:tabs>
        <w:ind w:left="1770" w:hanging="360"/>
      </w:pPr>
      <w:rPr>
        <w:rFonts w:ascii="Courier New" w:hAnsi="Courier New" w:cs="Courier New" w:hint="default"/>
      </w:rPr>
    </w:lvl>
    <w:lvl w:ilvl="2" w:tplc="04080005" w:tentative="1">
      <w:start w:val="1"/>
      <w:numFmt w:val="bullet"/>
      <w:lvlText w:val=""/>
      <w:lvlJc w:val="left"/>
      <w:pPr>
        <w:tabs>
          <w:tab w:val="num" w:pos="2490"/>
        </w:tabs>
        <w:ind w:left="2490" w:hanging="360"/>
      </w:pPr>
      <w:rPr>
        <w:rFonts w:ascii="Wingdings" w:hAnsi="Wingdings" w:hint="default"/>
      </w:rPr>
    </w:lvl>
    <w:lvl w:ilvl="3" w:tplc="04080001" w:tentative="1">
      <w:start w:val="1"/>
      <w:numFmt w:val="bullet"/>
      <w:lvlText w:val=""/>
      <w:lvlJc w:val="left"/>
      <w:pPr>
        <w:tabs>
          <w:tab w:val="num" w:pos="3210"/>
        </w:tabs>
        <w:ind w:left="3210" w:hanging="360"/>
      </w:pPr>
      <w:rPr>
        <w:rFonts w:ascii="Symbol" w:hAnsi="Symbol" w:hint="default"/>
      </w:rPr>
    </w:lvl>
    <w:lvl w:ilvl="4" w:tplc="04080003" w:tentative="1">
      <w:start w:val="1"/>
      <w:numFmt w:val="bullet"/>
      <w:lvlText w:val="o"/>
      <w:lvlJc w:val="left"/>
      <w:pPr>
        <w:tabs>
          <w:tab w:val="num" w:pos="3930"/>
        </w:tabs>
        <w:ind w:left="3930" w:hanging="360"/>
      </w:pPr>
      <w:rPr>
        <w:rFonts w:ascii="Courier New" w:hAnsi="Courier New" w:cs="Courier New" w:hint="default"/>
      </w:rPr>
    </w:lvl>
    <w:lvl w:ilvl="5" w:tplc="04080005" w:tentative="1">
      <w:start w:val="1"/>
      <w:numFmt w:val="bullet"/>
      <w:lvlText w:val=""/>
      <w:lvlJc w:val="left"/>
      <w:pPr>
        <w:tabs>
          <w:tab w:val="num" w:pos="4650"/>
        </w:tabs>
        <w:ind w:left="4650" w:hanging="360"/>
      </w:pPr>
      <w:rPr>
        <w:rFonts w:ascii="Wingdings" w:hAnsi="Wingdings" w:hint="default"/>
      </w:rPr>
    </w:lvl>
    <w:lvl w:ilvl="6" w:tplc="04080001" w:tentative="1">
      <w:start w:val="1"/>
      <w:numFmt w:val="bullet"/>
      <w:lvlText w:val=""/>
      <w:lvlJc w:val="left"/>
      <w:pPr>
        <w:tabs>
          <w:tab w:val="num" w:pos="5370"/>
        </w:tabs>
        <w:ind w:left="5370" w:hanging="360"/>
      </w:pPr>
      <w:rPr>
        <w:rFonts w:ascii="Symbol" w:hAnsi="Symbol" w:hint="default"/>
      </w:rPr>
    </w:lvl>
    <w:lvl w:ilvl="7" w:tplc="04080003" w:tentative="1">
      <w:start w:val="1"/>
      <w:numFmt w:val="bullet"/>
      <w:lvlText w:val="o"/>
      <w:lvlJc w:val="left"/>
      <w:pPr>
        <w:tabs>
          <w:tab w:val="num" w:pos="6090"/>
        </w:tabs>
        <w:ind w:left="6090" w:hanging="360"/>
      </w:pPr>
      <w:rPr>
        <w:rFonts w:ascii="Courier New" w:hAnsi="Courier New" w:cs="Courier New" w:hint="default"/>
      </w:rPr>
    </w:lvl>
    <w:lvl w:ilvl="8" w:tplc="04080005" w:tentative="1">
      <w:start w:val="1"/>
      <w:numFmt w:val="bullet"/>
      <w:lvlText w:val=""/>
      <w:lvlJc w:val="left"/>
      <w:pPr>
        <w:tabs>
          <w:tab w:val="num" w:pos="6810"/>
        </w:tabs>
        <w:ind w:left="6810" w:hanging="360"/>
      </w:pPr>
      <w:rPr>
        <w:rFonts w:ascii="Wingdings" w:hAnsi="Wingdings" w:hint="default"/>
      </w:rPr>
    </w:lvl>
  </w:abstractNum>
  <w:abstractNum w:abstractNumId="3">
    <w:nsid w:val="2A24693F"/>
    <w:multiLevelType w:val="hybridMultilevel"/>
    <w:tmpl w:val="BCCEE564"/>
    <w:lvl w:ilvl="0" w:tplc="DD50EAC2">
      <w:start w:val="1"/>
      <w:numFmt w:val="bullet"/>
      <w:lvlText w:val=""/>
      <w:lvlJc w:val="left"/>
      <w:pPr>
        <w:tabs>
          <w:tab w:val="num" w:pos="1050"/>
        </w:tabs>
        <w:ind w:left="1050" w:hanging="360"/>
      </w:pPr>
      <w:rPr>
        <w:rFonts w:ascii="Symbol" w:hAnsi="Symbol" w:hint="default"/>
      </w:rPr>
    </w:lvl>
    <w:lvl w:ilvl="1" w:tplc="04080003" w:tentative="1">
      <w:start w:val="1"/>
      <w:numFmt w:val="bullet"/>
      <w:lvlText w:val="o"/>
      <w:lvlJc w:val="left"/>
      <w:pPr>
        <w:tabs>
          <w:tab w:val="num" w:pos="1770"/>
        </w:tabs>
        <w:ind w:left="1770" w:hanging="360"/>
      </w:pPr>
      <w:rPr>
        <w:rFonts w:ascii="Courier New" w:hAnsi="Courier New" w:cs="Courier New" w:hint="default"/>
      </w:rPr>
    </w:lvl>
    <w:lvl w:ilvl="2" w:tplc="04080005" w:tentative="1">
      <w:start w:val="1"/>
      <w:numFmt w:val="bullet"/>
      <w:lvlText w:val=""/>
      <w:lvlJc w:val="left"/>
      <w:pPr>
        <w:tabs>
          <w:tab w:val="num" w:pos="2490"/>
        </w:tabs>
        <w:ind w:left="2490" w:hanging="360"/>
      </w:pPr>
      <w:rPr>
        <w:rFonts w:ascii="Wingdings" w:hAnsi="Wingdings" w:hint="default"/>
      </w:rPr>
    </w:lvl>
    <w:lvl w:ilvl="3" w:tplc="04080001" w:tentative="1">
      <w:start w:val="1"/>
      <w:numFmt w:val="bullet"/>
      <w:lvlText w:val=""/>
      <w:lvlJc w:val="left"/>
      <w:pPr>
        <w:tabs>
          <w:tab w:val="num" w:pos="3210"/>
        </w:tabs>
        <w:ind w:left="3210" w:hanging="360"/>
      </w:pPr>
      <w:rPr>
        <w:rFonts w:ascii="Symbol" w:hAnsi="Symbol" w:hint="default"/>
      </w:rPr>
    </w:lvl>
    <w:lvl w:ilvl="4" w:tplc="04080003" w:tentative="1">
      <w:start w:val="1"/>
      <w:numFmt w:val="bullet"/>
      <w:lvlText w:val="o"/>
      <w:lvlJc w:val="left"/>
      <w:pPr>
        <w:tabs>
          <w:tab w:val="num" w:pos="3930"/>
        </w:tabs>
        <w:ind w:left="3930" w:hanging="360"/>
      </w:pPr>
      <w:rPr>
        <w:rFonts w:ascii="Courier New" w:hAnsi="Courier New" w:cs="Courier New" w:hint="default"/>
      </w:rPr>
    </w:lvl>
    <w:lvl w:ilvl="5" w:tplc="04080005" w:tentative="1">
      <w:start w:val="1"/>
      <w:numFmt w:val="bullet"/>
      <w:lvlText w:val=""/>
      <w:lvlJc w:val="left"/>
      <w:pPr>
        <w:tabs>
          <w:tab w:val="num" w:pos="4650"/>
        </w:tabs>
        <w:ind w:left="4650" w:hanging="360"/>
      </w:pPr>
      <w:rPr>
        <w:rFonts w:ascii="Wingdings" w:hAnsi="Wingdings" w:hint="default"/>
      </w:rPr>
    </w:lvl>
    <w:lvl w:ilvl="6" w:tplc="04080001" w:tentative="1">
      <w:start w:val="1"/>
      <w:numFmt w:val="bullet"/>
      <w:lvlText w:val=""/>
      <w:lvlJc w:val="left"/>
      <w:pPr>
        <w:tabs>
          <w:tab w:val="num" w:pos="5370"/>
        </w:tabs>
        <w:ind w:left="5370" w:hanging="360"/>
      </w:pPr>
      <w:rPr>
        <w:rFonts w:ascii="Symbol" w:hAnsi="Symbol" w:hint="default"/>
      </w:rPr>
    </w:lvl>
    <w:lvl w:ilvl="7" w:tplc="04080003" w:tentative="1">
      <w:start w:val="1"/>
      <w:numFmt w:val="bullet"/>
      <w:lvlText w:val="o"/>
      <w:lvlJc w:val="left"/>
      <w:pPr>
        <w:tabs>
          <w:tab w:val="num" w:pos="6090"/>
        </w:tabs>
        <w:ind w:left="6090" w:hanging="360"/>
      </w:pPr>
      <w:rPr>
        <w:rFonts w:ascii="Courier New" w:hAnsi="Courier New" w:cs="Courier New" w:hint="default"/>
      </w:rPr>
    </w:lvl>
    <w:lvl w:ilvl="8" w:tplc="04080005" w:tentative="1">
      <w:start w:val="1"/>
      <w:numFmt w:val="bullet"/>
      <w:lvlText w:val=""/>
      <w:lvlJc w:val="left"/>
      <w:pPr>
        <w:tabs>
          <w:tab w:val="num" w:pos="6810"/>
        </w:tabs>
        <w:ind w:left="6810" w:hanging="360"/>
      </w:pPr>
      <w:rPr>
        <w:rFonts w:ascii="Wingdings" w:hAnsi="Wingdings" w:hint="default"/>
      </w:rPr>
    </w:lvl>
  </w:abstractNum>
  <w:abstractNum w:abstractNumId="4">
    <w:nsid w:val="45412145"/>
    <w:multiLevelType w:val="hybridMultilevel"/>
    <w:tmpl w:val="054CA94A"/>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
    <w:nsid w:val="57C316FB"/>
    <w:multiLevelType w:val="hybridMultilevel"/>
    <w:tmpl w:val="B9125726"/>
    <w:lvl w:ilvl="0" w:tplc="E76EEFF4">
      <w:start w:val="1"/>
      <w:numFmt w:val="bullet"/>
      <w:lvlText w:val=""/>
      <w:lvlJc w:val="left"/>
      <w:pPr>
        <w:ind w:left="831" w:hanging="360"/>
      </w:pPr>
      <w:rPr>
        <w:rFonts w:ascii="Symbol" w:hAnsi="Symbol" w:hint="default"/>
      </w:rPr>
    </w:lvl>
    <w:lvl w:ilvl="1" w:tplc="04090003" w:tentative="1">
      <w:start w:val="1"/>
      <w:numFmt w:val="bullet"/>
      <w:lvlText w:val="o"/>
      <w:lvlJc w:val="left"/>
      <w:pPr>
        <w:ind w:left="1551" w:hanging="360"/>
      </w:pPr>
      <w:rPr>
        <w:rFonts w:ascii="Courier New" w:hAnsi="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6">
    <w:nsid w:val="58963454"/>
    <w:multiLevelType w:val="hybridMultilevel"/>
    <w:tmpl w:val="9124AAC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634F0EDF"/>
    <w:multiLevelType w:val="hybridMultilevel"/>
    <w:tmpl w:val="65B8C5C8"/>
    <w:lvl w:ilvl="0" w:tplc="29FAC0DA">
      <w:start w:val="1"/>
      <w:numFmt w:val="bullet"/>
      <w:lvlText w:val="o"/>
      <w:lvlJc w:val="left"/>
      <w:pPr>
        <w:ind w:left="832" w:hanging="360"/>
      </w:pPr>
      <w:rPr>
        <w:rFonts w:ascii="Courier New" w:eastAsia="Times New Roman" w:hAnsi="Courier New" w:hint="default"/>
        <w:w w:val="99"/>
        <w:sz w:val="24"/>
      </w:rPr>
    </w:lvl>
    <w:lvl w:ilvl="1" w:tplc="21C62F1C">
      <w:start w:val="1"/>
      <w:numFmt w:val="bullet"/>
      <w:lvlText w:val="•"/>
      <w:lvlJc w:val="left"/>
      <w:pPr>
        <w:ind w:left="1792" w:hanging="360"/>
      </w:pPr>
      <w:rPr>
        <w:rFonts w:hint="default"/>
      </w:rPr>
    </w:lvl>
    <w:lvl w:ilvl="2" w:tplc="93B4CEF8">
      <w:start w:val="1"/>
      <w:numFmt w:val="bullet"/>
      <w:lvlText w:val="•"/>
      <w:lvlJc w:val="left"/>
      <w:pPr>
        <w:ind w:left="2753" w:hanging="360"/>
      </w:pPr>
      <w:rPr>
        <w:rFonts w:hint="default"/>
      </w:rPr>
    </w:lvl>
    <w:lvl w:ilvl="3" w:tplc="A1FA6A98">
      <w:start w:val="1"/>
      <w:numFmt w:val="bullet"/>
      <w:lvlText w:val="•"/>
      <w:lvlJc w:val="left"/>
      <w:pPr>
        <w:ind w:left="3714" w:hanging="360"/>
      </w:pPr>
      <w:rPr>
        <w:rFonts w:hint="default"/>
      </w:rPr>
    </w:lvl>
    <w:lvl w:ilvl="4" w:tplc="E5160C08">
      <w:start w:val="1"/>
      <w:numFmt w:val="bullet"/>
      <w:lvlText w:val="•"/>
      <w:lvlJc w:val="left"/>
      <w:pPr>
        <w:ind w:left="4675" w:hanging="360"/>
      </w:pPr>
      <w:rPr>
        <w:rFonts w:hint="default"/>
      </w:rPr>
    </w:lvl>
    <w:lvl w:ilvl="5" w:tplc="EEFA87A6">
      <w:start w:val="1"/>
      <w:numFmt w:val="bullet"/>
      <w:lvlText w:val="•"/>
      <w:lvlJc w:val="left"/>
      <w:pPr>
        <w:ind w:left="5636" w:hanging="360"/>
      </w:pPr>
      <w:rPr>
        <w:rFonts w:hint="default"/>
      </w:rPr>
    </w:lvl>
    <w:lvl w:ilvl="6" w:tplc="5EC8A926">
      <w:start w:val="1"/>
      <w:numFmt w:val="bullet"/>
      <w:lvlText w:val="•"/>
      <w:lvlJc w:val="left"/>
      <w:pPr>
        <w:ind w:left="6596" w:hanging="360"/>
      </w:pPr>
      <w:rPr>
        <w:rFonts w:hint="default"/>
      </w:rPr>
    </w:lvl>
    <w:lvl w:ilvl="7" w:tplc="B0449446">
      <w:start w:val="1"/>
      <w:numFmt w:val="bullet"/>
      <w:lvlText w:val="•"/>
      <w:lvlJc w:val="left"/>
      <w:pPr>
        <w:ind w:left="7557" w:hanging="360"/>
      </w:pPr>
      <w:rPr>
        <w:rFonts w:hint="default"/>
      </w:rPr>
    </w:lvl>
    <w:lvl w:ilvl="8" w:tplc="B2B8E7F2">
      <w:start w:val="1"/>
      <w:numFmt w:val="bullet"/>
      <w:lvlText w:val="•"/>
      <w:lvlJc w:val="left"/>
      <w:pPr>
        <w:ind w:left="8518" w:hanging="360"/>
      </w:pPr>
      <w:rPr>
        <w:rFonts w:hint="default"/>
      </w:rPr>
    </w:lvl>
  </w:abstractNum>
  <w:abstractNum w:abstractNumId="8">
    <w:nsid w:val="6B850A7B"/>
    <w:multiLevelType w:val="hybridMultilevel"/>
    <w:tmpl w:val="A84E226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8"/>
  </w:num>
  <w:num w:numId="4">
    <w:abstractNumId w:val="4"/>
  </w:num>
  <w:num w:numId="5">
    <w:abstractNumId w:val="6"/>
  </w:num>
  <w:num w:numId="6">
    <w:abstractNumId w:val="3"/>
  </w:num>
  <w:num w:numId="7">
    <w:abstractNumId w:val="0"/>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ulTrailSpace/>
  </w:compat>
  <w:rsids>
    <w:rsidRoot w:val="00EB26AC"/>
    <w:rsid w:val="0000482F"/>
    <w:rsid w:val="000434C4"/>
    <w:rsid w:val="00056983"/>
    <w:rsid w:val="00060F5A"/>
    <w:rsid w:val="0006313C"/>
    <w:rsid w:val="000F470A"/>
    <w:rsid w:val="00101912"/>
    <w:rsid w:val="0011174C"/>
    <w:rsid w:val="00120C98"/>
    <w:rsid w:val="001B2BDC"/>
    <w:rsid w:val="001E4C55"/>
    <w:rsid w:val="00205D0C"/>
    <w:rsid w:val="00227CF0"/>
    <w:rsid w:val="0023494A"/>
    <w:rsid w:val="002361C3"/>
    <w:rsid w:val="00266015"/>
    <w:rsid w:val="002713B2"/>
    <w:rsid w:val="002D5BFB"/>
    <w:rsid w:val="00302D29"/>
    <w:rsid w:val="00323C75"/>
    <w:rsid w:val="00336906"/>
    <w:rsid w:val="00346613"/>
    <w:rsid w:val="00373C3A"/>
    <w:rsid w:val="003A061B"/>
    <w:rsid w:val="003A497F"/>
    <w:rsid w:val="003A580D"/>
    <w:rsid w:val="003D1011"/>
    <w:rsid w:val="003D5745"/>
    <w:rsid w:val="003F0278"/>
    <w:rsid w:val="0047126E"/>
    <w:rsid w:val="00473366"/>
    <w:rsid w:val="00510A11"/>
    <w:rsid w:val="00514E14"/>
    <w:rsid w:val="0053499E"/>
    <w:rsid w:val="0054488E"/>
    <w:rsid w:val="00571F65"/>
    <w:rsid w:val="00590C46"/>
    <w:rsid w:val="005C5E3A"/>
    <w:rsid w:val="005F2A74"/>
    <w:rsid w:val="005F3724"/>
    <w:rsid w:val="00616298"/>
    <w:rsid w:val="006724BA"/>
    <w:rsid w:val="00690C2B"/>
    <w:rsid w:val="006A18B8"/>
    <w:rsid w:val="006C4E84"/>
    <w:rsid w:val="006D459C"/>
    <w:rsid w:val="006D6BFD"/>
    <w:rsid w:val="006F2F4B"/>
    <w:rsid w:val="006F5444"/>
    <w:rsid w:val="007177B6"/>
    <w:rsid w:val="00725A55"/>
    <w:rsid w:val="007854A7"/>
    <w:rsid w:val="007936A4"/>
    <w:rsid w:val="007C7FDE"/>
    <w:rsid w:val="007D3510"/>
    <w:rsid w:val="0082547C"/>
    <w:rsid w:val="00825A91"/>
    <w:rsid w:val="00855BB2"/>
    <w:rsid w:val="00861F08"/>
    <w:rsid w:val="00896C32"/>
    <w:rsid w:val="008A331D"/>
    <w:rsid w:val="008F6344"/>
    <w:rsid w:val="00911F8E"/>
    <w:rsid w:val="0096160A"/>
    <w:rsid w:val="009B7892"/>
    <w:rsid w:val="009B7B82"/>
    <w:rsid w:val="009C1893"/>
    <w:rsid w:val="009F7C24"/>
    <w:rsid w:val="00A028ED"/>
    <w:rsid w:val="00A41614"/>
    <w:rsid w:val="00A67E07"/>
    <w:rsid w:val="00A92E37"/>
    <w:rsid w:val="00B34EDA"/>
    <w:rsid w:val="00B52385"/>
    <w:rsid w:val="00B54F13"/>
    <w:rsid w:val="00B563ED"/>
    <w:rsid w:val="00B71A10"/>
    <w:rsid w:val="00B77A6D"/>
    <w:rsid w:val="00B85141"/>
    <w:rsid w:val="00B907B6"/>
    <w:rsid w:val="00BA0BA1"/>
    <w:rsid w:val="00BC2549"/>
    <w:rsid w:val="00BD6E93"/>
    <w:rsid w:val="00C017F7"/>
    <w:rsid w:val="00C07305"/>
    <w:rsid w:val="00C141CD"/>
    <w:rsid w:val="00C16FFD"/>
    <w:rsid w:val="00C21C38"/>
    <w:rsid w:val="00C34385"/>
    <w:rsid w:val="00C37842"/>
    <w:rsid w:val="00C57DBB"/>
    <w:rsid w:val="00C605B8"/>
    <w:rsid w:val="00C817FD"/>
    <w:rsid w:val="00C95D18"/>
    <w:rsid w:val="00CA433C"/>
    <w:rsid w:val="00CC035F"/>
    <w:rsid w:val="00CE3343"/>
    <w:rsid w:val="00CF438E"/>
    <w:rsid w:val="00D260ED"/>
    <w:rsid w:val="00D50EE9"/>
    <w:rsid w:val="00DB11F1"/>
    <w:rsid w:val="00DB183A"/>
    <w:rsid w:val="00DE308A"/>
    <w:rsid w:val="00E2564F"/>
    <w:rsid w:val="00E30255"/>
    <w:rsid w:val="00E311D9"/>
    <w:rsid w:val="00E31680"/>
    <w:rsid w:val="00E6438F"/>
    <w:rsid w:val="00EA6173"/>
    <w:rsid w:val="00EB26AC"/>
    <w:rsid w:val="00F132F8"/>
    <w:rsid w:val="00F22112"/>
    <w:rsid w:val="00F5663D"/>
    <w:rsid w:val="00F720E4"/>
    <w:rsid w:val="00F93743"/>
    <w:rsid w:val="00FA691E"/>
    <w:rsid w:val="00FA6F17"/>
    <w:rsid w:val="00FF0F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26AC"/>
    <w:pPr>
      <w:widowControl w:val="0"/>
    </w:pPr>
    <w:rPr>
      <w:rFonts w:eastAsia="Times New Roman"/>
      <w:sz w:val="22"/>
      <w:szCs w:val="22"/>
      <w:lang w:val="en-US"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customStyle="1" w:styleId="TableNormal1">
    <w:name w:val="Table Normal1"/>
    <w:semiHidden/>
    <w:rsid w:val="00EB26AC"/>
    <w:pPr>
      <w:widowControl w:val="0"/>
    </w:pPr>
    <w:rPr>
      <w:rFonts w:eastAsia="Times New Roman"/>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Char"/>
    <w:rsid w:val="00EB26AC"/>
    <w:pPr>
      <w:spacing w:before="116"/>
      <w:ind w:left="1192" w:hanging="360"/>
    </w:pPr>
    <w:rPr>
      <w:rFonts w:ascii="Arial Narrow" w:hAnsi="Arial Narrow"/>
      <w:sz w:val="24"/>
      <w:szCs w:val="24"/>
    </w:rPr>
  </w:style>
  <w:style w:type="character" w:customStyle="1" w:styleId="Char">
    <w:name w:val="Σώμα κειμένου Char"/>
    <w:basedOn w:val="a0"/>
    <w:link w:val="a3"/>
    <w:semiHidden/>
    <w:locked/>
    <w:rsid w:val="006C4E84"/>
    <w:rPr>
      <w:rFonts w:cs="Times New Roman"/>
      <w:lang w:val="en-US" w:eastAsia="en-US"/>
    </w:rPr>
  </w:style>
  <w:style w:type="paragraph" w:customStyle="1" w:styleId="ListParagraph">
    <w:name w:val="List Paragraph"/>
    <w:basedOn w:val="a"/>
    <w:rsid w:val="00EB26AC"/>
  </w:style>
  <w:style w:type="paragraph" w:customStyle="1" w:styleId="TableParagraph">
    <w:name w:val="Table Paragraph"/>
    <w:basedOn w:val="a"/>
    <w:rsid w:val="00EB26AC"/>
  </w:style>
  <w:style w:type="paragraph" w:styleId="a4">
    <w:name w:val="Balloon Text"/>
    <w:basedOn w:val="a"/>
    <w:link w:val="Char0"/>
    <w:semiHidden/>
    <w:rsid w:val="00B77A6D"/>
    <w:rPr>
      <w:rFonts w:ascii="Tahoma" w:hAnsi="Tahoma" w:cs="Tahoma"/>
      <w:sz w:val="16"/>
      <w:szCs w:val="16"/>
    </w:rPr>
  </w:style>
  <w:style w:type="character" w:customStyle="1" w:styleId="Char0">
    <w:name w:val="Κείμενο πλαισίου Char"/>
    <w:basedOn w:val="a0"/>
    <w:link w:val="a4"/>
    <w:semiHidden/>
    <w:locked/>
    <w:rsid w:val="00B77A6D"/>
    <w:rPr>
      <w:rFonts w:ascii="Tahoma" w:hAnsi="Tahoma" w:cs="Tahoma"/>
      <w:sz w:val="16"/>
      <w:szCs w:val="16"/>
    </w:rPr>
  </w:style>
  <w:style w:type="paragraph" w:styleId="2">
    <w:name w:val="Body Text 2"/>
    <w:basedOn w:val="a"/>
    <w:rsid w:val="00346613"/>
    <w:pPr>
      <w:autoSpaceDE w:val="0"/>
      <w:autoSpaceDN w:val="0"/>
      <w:adjustRightInd w:val="0"/>
      <w:spacing w:after="120" w:line="480" w:lineRule="auto"/>
    </w:pPr>
    <w:rPr>
      <w:rFonts w:ascii="Arial" w:hAnsi="Arial" w:cs="Arial"/>
      <w:sz w:val="20"/>
      <w:szCs w:val="20"/>
      <w:lang w:val="el-GR" w:eastAsia="el-GR"/>
    </w:rPr>
  </w:style>
  <w:style w:type="paragraph" w:styleId="a5">
    <w:name w:val="header"/>
    <w:basedOn w:val="a"/>
    <w:rsid w:val="007854A7"/>
    <w:pPr>
      <w:tabs>
        <w:tab w:val="center" w:pos="4153"/>
        <w:tab w:val="right" w:pos="8306"/>
      </w:tabs>
    </w:pPr>
  </w:style>
  <w:style w:type="paragraph" w:styleId="a6">
    <w:name w:val="footer"/>
    <w:basedOn w:val="a"/>
    <w:rsid w:val="007854A7"/>
    <w:pPr>
      <w:tabs>
        <w:tab w:val="center" w:pos="4153"/>
        <w:tab w:val="right" w:pos="8306"/>
      </w:tabs>
    </w:pPr>
  </w:style>
  <w:style w:type="paragraph" w:customStyle="1" w:styleId="Heading21">
    <w:name w:val="Heading 21"/>
    <w:basedOn w:val="a"/>
    <w:rsid w:val="007C7FDE"/>
    <w:pPr>
      <w:spacing w:before="200"/>
      <w:ind w:left="2650"/>
      <w:outlineLvl w:val="2"/>
    </w:pPr>
    <w:rPr>
      <w:rFonts w:ascii="Arial Narrow" w:hAnsi="Arial Narrow"/>
      <w:b/>
      <w:bCs/>
      <w:sz w:val="28"/>
      <w:szCs w:val="28"/>
    </w:rPr>
  </w:style>
  <w:style w:type="paragraph" w:customStyle="1" w:styleId="Standard">
    <w:name w:val="Standard"/>
    <w:rsid w:val="00B71A10"/>
    <w:pPr>
      <w:widowControl w:val="0"/>
      <w:suppressAutoHyphens/>
      <w:jc w:val="both"/>
    </w:pPr>
    <w:rPr>
      <w:rFonts w:ascii="Times New Roman" w:eastAsia="Times New Roman" w:hAnsi="Times New Roman" w:cs="Tahoma"/>
      <w:kern w:val="2"/>
      <w:sz w:val="24"/>
      <w:szCs w:val="24"/>
      <w:lang w:val="en-US" w:eastAsia="zh-CN"/>
    </w:rPr>
  </w:style>
  <w:style w:type="character" w:styleId="-">
    <w:name w:val="Hyperlink"/>
    <w:uiPriority w:val="99"/>
    <w:rsid w:val="00510A11"/>
    <w:rPr>
      <w:color w:val="0000FF"/>
      <w:u w:val="single"/>
    </w:rPr>
  </w:style>
</w:styles>
</file>

<file path=word/webSettings.xml><?xml version="1.0" encoding="utf-8"?>
<w:webSettings xmlns:r="http://schemas.openxmlformats.org/officeDocument/2006/relationships" xmlns:w="http://schemas.openxmlformats.org/wordprocessingml/2006/main">
  <w:divs>
    <w:div w:id="100370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ee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B8BEA-5D15-4764-BCF1-980AB93E5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917</Words>
  <Characters>4953</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ΤΕΥΧΟΣ A1-ΤΕΥΧΟΣ  ΣΚΟΠΙΜΟΤΗΤΑΣ</vt:lpstr>
    </vt:vector>
  </TitlesOfParts>
  <Company>Hewlett-Packard Company</Company>
  <LinksUpToDate>false</LinksUpToDate>
  <CharactersWithSpaces>5859</CharactersWithSpaces>
  <SharedDoc>false</SharedDoc>
  <HLinks>
    <vt:vector size="6" baseType="variant">
      <vt:variant>
        <vt:i4>7405680</vt:i4>
      </vt:variant>
      <vt:variant>
        <vt:i4>0</vt:i4>
      </vt:variant>
      <vt:variant>
        <vt:i4>0</vt:i4>
      </vt:variant>
      <vt:variant>
        <vt:i4>5</vt:i4>
      </vt:variant>
      <vt:variant>
        <vt:lpwstr>http://www.peevrou.gr/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ΤΕΥΧΟΣ A1-ΤΕΥΧΟΣ  ΣΚΟΠΙΜΟΤΗΤΑΣ</dc:title>
  <dc:creator>karagiannaki_r</dc:creator>
  <cp:keywords>()</cp:keywords>
  <cp:lastModifiedBy>aggelonias</cp:lastModifiedBy>
  <cp:revision>5</cp:revision>
  <dcterms:created xsi:type="dcterms:W3CDTF">2020-02-17T06:11:00Z</dcterms:created>
  <dcterms:modified xsi:type="dcterms:W3CDTF">2020-02-17T07:27:00Z</dcterms:modified>
</cp:coreProperties>
</file>