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1F3E4C" w14:textId="77777777" w:rsidR="00B023C9" w:rsidRPr="00A83678" w:rsidRDefault="001C6A07" w:rsidP="00BF2344">
      <w:pPr>
        <w:pStyle w:val="2"/>
        <w:ind w:left="426"/>
        <w:jc w:val="left"/>
        <w:rPr>
          <w:rFonts w:ascii="Calibri" w:hAnsi="Calibri" w:cs="Calibri"/>
          <w:b w:val="0"/>
          <w:bCs w:val="0"/>
          <w:lang w:val="en-US"/>
        </w:rPr>
      </w:pPr>
      <w:r>
        <w:rPr>
          <w:rFonts w:ascii="Calibri" w:hAnsi="Calibri" w:cs="Calibri"/>
          <w:b w:val="0"/>
          <w:bCs w:val="0"/>
          <w:noProof/>
          <w:lang w:eastAsia="el-GR"/>
        </w:rPr>
        <w:pict w14:anchorId="616C39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Εικόνα 1" o:spid="_x0000_i1025" type="#_x0000_t75" alt="THIREOS" style="width:56.25pt;height:51pt;visibility:visible">
            <v:imagedata r:id="rId6" o:title=""/>
          </v:shape>
        </w:pict>
      </w:r>
    </w:p>
    <w:p w14:paraId="29A5D6A2" w14:textId="77777777" w:rsidR="00B023C9" w:rsidRDefault="00B023C9" w:rsidP="00BF2344">
      <w:pPr>
        <w:pStyle w:val="2"/>
        <w:ind w:right="-12"/>
        <w:jc w:val="left"/>
        <w:rPr>
          <w:rFonts w:ascii="Calibri" w:hAnsi="Calibri" w:cs="Calibri"/>
        </w:rPr>
      </w:pPr>
      <w:r w:rsidRPr="00C205B0">
        <w:rPr>
          <w:rFonts w:ascii="Calibri" w:hAnsi="Calibri" w:cs="Calibri"/>
        </w:rPr>
        <w:t>ΕΛΛΗΝΙΚΗ ΔΗΜΟΚΡΑΤΙΑ</w:t>
      </w:r>
    </w:p>
    <w:p w14:paraId="5A27C357" w14:textId="77777777" w:rsidR="00B023C9" w:rsidRPr="00C205B0" w:rsidRDefault="00B023C9" w:rsidP="00BF2344">
      <w:pPr>
        <w:pStyle w:val="2"/>
        <w:ind w:right="-12"/>
        <w:jc w:val="left"/>
        <w:rPr>
          <w:rFonts w:ascii="Calibri" w:hAnsi="Calibri" w:cs="Calibri"/>
        </w:rPr>
      </w:pPr>
      <w:r w:rsidRPr="00C205B0">
        <w:rPr>
          <w:rFonts w:ascii="Calibri" w:hAnsi="Calibri" w:cs="Calibri"/>
        </w:rPr>
        <w:t>ΠΕΡΙΦΕΡΕΙΑ ΑΝΑΤΟΛΙΚΗΣ ΜΑΚΕΔΟΝΙΑΣ</w:t>
      </w:r>
      <w:r>
        <w:rPr>
          <w:rFonts w:ascii="Calibri" w:hAnsi="Calibri" w:cs="Calibri"/>
        </w:rPr>
        <w:t xml:space="preserve"> </w:t>
      </w:r>
      <w:r w:rsidRPr="00C205B0">
        <w:rPr>
          <w:rFonts w:ascii="Calibri" w:hAnsi="Calibri" w:cs="Calibri"/>
        </w:rPr>
        <w:t>&amp; ΘΡΑΚΗΣ</w:t>
      </w:r>
    </w:p>
    <w:p w14:paraId="427DCD2D" w14:textId="77777777" w:rsidR="00B023C9" w:rsidRPr="00C205B0" w:rsidRDefault="00B023C9" w:rsidP="00BF2344">
      <w:pPr>
        <w:spacing w:after="0" w:line="240" w:lineRule="auto"/>
        <w:ind w:right="6792"/>
        <w:rPr>
          <w:b/>
          <w:bCs/>
        </w:rPr>
      </w:pPr>
      <w:r w:rsidRPr="00C205B0">
        <w:rPr>
          <w:b/>
          <w:bCs/>
        </w:rPr>
        <w:t>ΓΕΝΙΚΗ ΔΙΕΥΘΥΝΣΗ ΑΝΑΠΤΥΞΗΣ</w:t>
      </w:r>
    </w:p>
    <w:p w14:paraId="6F3518C0" w14:textId="77777777" w:rsidR="00B023C9" w:rsidRPr="00C205B0" w:rsidRDefault="00B023C9" w:rsidP="00BF2344">
      <w:pPr>
        <w:spacing w:after="0" w:line="240" w:lineRule="auto"/>
        <w:ind w:right="6792"/>
        <w:rPr>
          <w:b/>
          <w:bCs/>
        </w:rPr>
      </w:pPr>
      <w:r w:rsidRPr="00C205B0">
        <w:rPr>
          <w:b/>
          <w:bCs/>
        </w:rPr>
        <w:t>ΔΙΕΥΘΥΝΣΗ ΒΙΟΜΗΧΑΝΙΑΣ, ΕΝΕΡΓΕΙΑΣ</w:t>
      </w:r>
    </w:p>
    <w:p w14:paraId="6303830C" w14:textId="77777777" w:rsidR="00B023C9" w:rsidRPr="00C205B0" w:rsidRDefault="00B023C9" w:rsidP="00BF2344">
      <w:pPr>
        <w:spacing w:after="0" w:line="240" w:lineRule="auto"/>
        <w:ind w:right="6792"/>
        <w:rPr>
          <w:b/>
          <w:bCs/>
        </w:rPr>
      </w:pPr>
      <w:r w:rsidRPr="00C205B0">
        <w:rPr>
          <w:b/>
          <w:bCs/>
        </w:rPr>
        <w:t>&amp; ΦΥΣΙΚΩΝ ΠΟΡΩΝ</w:t>
      </w:r>
    </w:p>
    <w:p w14:paraId="18C74299" w14:textId="43B4D4EC" w:rsidR="00B023C9" w:rsidRPr="00D007E0" w:rsidRDefault="00B023C9" w:rsidP="00A83678">
      <w:pPr>
        <w:spacing w:after="0" w:line="240" w:lineRule="auto"/>
        <w:rPr>
          <w:sz w:val="20"/>
          <w:szCs w:val="20"/>
        </w:rPr>
      </w:pPr>
      <w:r w:rsidRPr="00D007E0">
        <w:rPr>
          <w:sz w:val="20"/>
          <w:szCs w:val="20"/>
        </w:rPr>
        <w:t>Πληρ</w:t>
      </w:r>
      <w:r>
        <w:rPr>
          <w:sz w:val="20"/>
          <w:szCs w:val="20"/>
        </w:rPr>
        <w:t xml:space="preserve">οφορίες: </w:t>
      </w:r>
      <w:r w:rsidR="001C6A07">
        <w:rPr>
          <w:sz w:val="20"/>
          <w:szCs w:val="20"/>
        </w:rPr>
        <w:t>Μαρία Βόγια</w:t>
      </w:r>
    </w:p>
    <w:p w14:paraId="2F5295E4" w14:textId="77777777" w:rsidR="00B023C9" w:rsidRPr="00AC7B62" w:rsidRDefault="00B023C9" w:rsidP="00A83678">
      <w:pPr>
        <w:spacing w:after="0" w:line="240" w:lineRule="auto"/>
        <w:rPr>
          <w:sz w:val="20"/>
          <w:szCs w:val="20"/>
        </w:rPr>
      </w:pPr>
      <w:r w:rsidRPr="00D007E0">
        <w:rPr>
          <w:sz w:val="20"/>
          <w:szCs w:val="20"/>
        </w:rPr>
        <w:t>Τηλ</w:t>
      </w:r>
      <w:r>
        <w:rPr>
          <w:sz w:val="20"/>
          <w:szCs w:val="20"/>
        </w:rPr>
        <w:t>έφωνο  : 2521351415</w:t>
      </w:r>
    </w:p>
    <w:p w14:paraId="0E4D090C" w14:textId="1711EE2C" w:rsidR="00B023C9" w:rsidRPr="001C6A07" w:rsidRDefault="00B023C9" w:rsidP="00A83678">
      <w:pPr>
        <w:spacing w:after="0" w:line="240" w:lineRule="auto"/>
        <w:rPr>
          <w:sz w:val="20"/>
          <w:szCs w:val="20"/>
        </w:rPr>
      </w:pPr>
      <w:r w:rsidRPr="00D007E0">
        <w:rPr>
          <w:sz w:val="20"/>
          <w:szCs w:val="20"/>
          <w:lang w:val="en-US"/>
        </w:rPr>
        <w:t>E</w:t>
      </w:r>
      <w:r w:rsidRPr="001C6A07">
        <w:rPr>
          <w:sz w:val="20"/>
          <w:szCs w:val="20"/>
        </w:rPr>
        <w:t>-</w:t>
      </w:r>
      <w:r w:rsidRPr="00D007E0">
        <w:rPr>
          <w:sz w:val="20"/>
          <w:szCs w:val="20"/>
          <w:lang w:val="en-US"/>
        </w:rPr>
        <w:t>mail</w:t>
      </w:r>
      <w:r w:rsidRPr="001C6A07">
        <w:rPr>
          <w:sz w:val="20"/>
          <w:szCs w:val="20"/>
        </w:rPr>
        <w:t xml:space="preserve">   </w:t>
      </w:r>
      <w:proofErr w:type="gramStart"/>
      <w:r w:rsidRPr="001C6A07">
        <w:rPr>
          <w:sz w:val="20"/>
          <w:szCs w:val="20"/>
        </w:rPr>
        <w:t xml:space="preserve">  :</w:t>
      </w:r>
      <w:proofErr w:type="gramEnd"/>
      <w:r w:rsidRPr="001C6A07">
        <w:rPr>
          <w:sz w:val="20"/>
          <w:szCs w:val="20"/>
        </w:rPr>
        <w:t xml:space="preserve"> </w:t>
      </w:r>
      <w:proofErr w:type="spellStart"/>
      <w:r w:rsidR="001C6A07">
        <w:rPr>
          <w:sz w:val="20"/>
          <w:szCs w:val="20"/>
          <w:lang w:val="en-US"/>
        </w:rPr>
        <w:t>vogiam</w:t>
      </w:r>
      <w:proofErr w:type="spellEnd"/>
      <w:r w:rsidRPr="001C6A07">
        <w:rPr>
          <w:sz w:val="20"/>
          <w:szCs w:val="20"/>
        </w:rPr>
        <w:t>@</w:t>
      </w:r>
      <w:proofErr w:type="spellStart"/>
      <w:r>
        <w:rPr>
          <w:sz w:val="20"/>
          <w:szCs w:val="20"/>
          <w:lang w:val="en-US"/>
        </w:rPr>
        <w:t>pamth</w:t>
      </w:r>
      <w:proofErr w:type="spellEnd"/>
      <w:r w:rsidRPr="001C6A07">
        <w:rPr>
          <w:sz w:val="20"/>
          <w:szCs w:val="20"/>
        </w:rPr>
        <w:t>.</w:t>
      </w:r>
      <w:r>
        <w:rPr>
          <w:sz w:val="20"/>
          <w:szCs w:val="20"/>
          <w:lang w:val="en-US"/>
        </w:rPr>
        <w:t>gov</w:t>
      </w:r>
      <w:r w:rsidRPr="001C6A07">
        <w:rPr>
          <w:sz w:val="20"/>
          <w:szCs w:val="20"/>
        </w:rPr>
        <w:t>.</w:t>
      </w:r>
      <w:r>
        <w:rPr>
          <w:sz w:val="20"/>
          <w:szCs w:val="20"/>
          <w:lang w:val="en-US"/>
        </w:rPr>
        <w:t>gr</w:t>
      </w:r>
    </w:p>
    <w:p w14:paraId="3C60D432" w14:textId="77777777" w:rsidR="00B023C9" w:rsidRPr="001C6A07" w:rsidRDefault="00B023C9" w:rsidP="003E778A">
      <w:pPr>
        <w:spacing w:after="0"/>
      </w:pPr>
    </w:p>
    <w:p w14:paraId="69B95CE6" w14:textId="77777777" w:rsidR="00B023C9" w:rsidRPr="00AC7B62" w:rsidRDefault="00B023C9" w:rsidP="003E778A">
      <w:pPr>
        <w:spacing w:after="0"/>
        <w:jc w:val="center"/>
        <w:rPr>
          <w:b/>
          <w:bCs/>
        </w:rPr>
      </w:pPr>
      <w:r w:rsidRPr="00A9474D">
        <w:rPr>
          <w:b/>
          <w:bCs/>
        </w:rPr>
        <w:t>ΑΝΑΚΟΙΝΩΣΗ</w:t>
      </w:r>
      <w:r w:rsidRPr="00AC7B62">
        <w:rPr>
          <w:b/>
          <w:bCs/>
        </w:rPr>
        <w:t xml:space="preserve"> </w:t>
      </w:r>
    </w:p>
    <w:p w14:paraId="072DE27D" w14:textId="77777777" w:rsidR="00B023C9" w:rsidRPr="004F4408" w:rsidRDefault="00B023C9" w:rsidP="004F4408">
      <w:pPr>
        <w:spacing w:after="0"/>
        <w:jc w:val="center"/>
        <w:rPr>
          <w:b/>
          <w:bCs/>
        </w:rPr>
      </w:pPr>
      <w:r w:rsidRPr="00A9474D">
        <w:rPr>
          <w:b/>
          <w:bCs/>
        </w:rPr>
        <w:t xml:space="preserve">ΠΡΟΓΡΑΜΜΑΤΟΣ ΕΞΕΤΑΣΕΩΝ ΥΠΟΨΗΦΙΩΝ </w:t>
      </w:r>
      <w:r>
        <w:rPr>
          <w:b/>
          <w:bCs/>
        </w:rPr>
        <w:t xml:space="preserve"> </w:t>
      </w:r>
      <w:r>
        <w:rPr>
          <w:rFonts w:ascii="Calibri Light" w:hAnsi="Calibri Light" w:cs="Calibri Light"/>
          <w:b/>
          <w:bCs/>
        </w:rPr>
        <w:t>ΗΛΕ</w:t>
      </w:r>
      <w:r>
        <w:rPr>
          <w:rFonts w:ascii="Calibri Light" w:hAnsi="Calibri Light" w:cs="Calibri Light"/>
          <w:b/>
          <w:bCs/>
          <w:lang w:val="en-US"/>
        </w:rPr>
        <w:t>KT</w:t>
      </w:r>
      <w:r>
        <w:rPr>
          <w:rFonts w:ascii="Calibri Light" w:hAnsi="Calibri Light" w:cs="Calibri Light"/>
          <w:b/>
          <w:bCs/>
        </w:rPr>
        <w:t>ΡΟΣΥΓΚΟΛΛΗΤΩΝ</w:t>
      </w:r>
    </w:p>
    <w:p w14:paraId="06567D5A" w14:textId="77777777" w:rsidR="00B023C9" w:rsidRDefault="00B023C9" w:rsidP="004F4408">
      <w:pPr>
        <w:spacing w:after="0"/>
        <w:jc w:val="center"/>
        <w:rPr>
          <w:b/>
          <w:bCs/>
        </w:rPr>
      </w:pPr>
      <w:r w:rsidRPr="00A9474D">
        <w:rPr>
          <w:b/>
          <w:bCs/>
        </w:rPr>
        <w:t>ΣΤΗΝ ΠΕΡΙΦΕΡΕΙΑ ΑΝΑΤΟΛΙΚΗΣ ΜΑΚΕΔΟΝΙΑΣ</w:t>
      </w:r>
      <w:r>
        <w:rPr>
          <w:b/>
          <w:bCs/>
        </w:rPr>
        <w:t xml:space="preserve"> </w:t>
      </w:r>
      <w:r w:rsidRPr="00A9474D">
        <w:rPr>
          <w:b/>
          <w:bCs/>
        </w:rPr>
        <w:t>–</w:t>
      </w:r>
      <w:r>
        <w:rPr>
          <w:b/>
          <w:bCs/>
        </w:rPr>
        <w:t xml:space="preserve"> </w:t>
      </w:r>
      <w:r w:rsidRPr="00A9474D">
        <w:rPr>
          <w:b/>
          <w:bCs/>
        </w:rPr>
        <w:t>ΘΡΑΚΗΣ</w:t>
      </w:r>
    </w:p>
    <w:p w14:paraId="3F13920E" w14:textId="77777777" w:rsidR="00B023C9" w:rsidRPr="00A9474D" w:rsidRDefault="00B023C9" w:rsidP="004F4408">
      <w:pPr>
        <w:spacing w:after="0"/>
        <w:jc w:val="center"/>
        <w:rPr>
          <w:b/>
          <w:bCs/>
        </w:rPr>
      </w:pPr>
    </w:p>
    <w:p w14:paraId="6CD6EAF1" w14:textId="52114DFB" w:rsidR="00B023C9" w:rsidRDefault="00B023C9" w:rsidP="004F4408">
      <w:pPr>
        <w:ind w:firstLine="720"/>
        <w:jc w:val="both"/>
        <w:rPr>
          <w:sz w:val="24"/>
          <w:szCs w:val="24"/>
        </w:rPr>
      </w:pPr>
      <w:r w:rsidRPr="00912DEE">
        <w:t>Η Διεύθυνση Βιομηχανίας, Ενέργειας &amp; Φυσικών Πόρων της Περιφέρειας Ανατολικής Μακεδονίας και Θράκης ανακοινών</w:t>
      </w:r>
      <w:r>
        <w:t>ει το πρόγραμμα εξετάσεων (</w:t>
      </w:r>
      <w:r w:rsidRPr="00912DEE">
        <w:t>συνημμένο</w:t>
      </w:r>
      <w:r>
        <w:t>ς</w:t>
      </w:r>
      <w:r w:rsidRPr="00912DEE">
        <w:t xml:space="preserve"> πίνακα</w:t>
      </w:r>
      <w:r>
        <w:t>ς</w:t>
      </w:r>
      <w:r w:rsidRPr="00912DEE">
        <w:t xml:space="preserve">) για την απόκτηση επαγγελματικών αδειών της τεχνικής δραστηριότητας </w:t>
      </w:r>
      <w:r>
        <w:t xml:space="preserve">ηλεκτροσυγκολλητών, </w:t>
      </w:r>
      <w:r w:rsidR="001C6A07">
        <w:t>Ιουνί</w:t>
      </w:r>
      <w:r w:rsidR="00A857F3">
        <w:t>ου 2026</w:t>
      </w:r>
      <w:r>
        <w:t xml:space="preserve">, </w:t>
      </w:r>
      <w:r w:rsidRPr="00912DEE">
        <w:t xml:space="preserve">σύμφωνα με το </w:t>
      </w:r>
      <w:r>
        <w:rPr>
          <w:sz w:val="24"/>
          <w:szCs w:val="24"/>
        </w:rPr>
        <w:t xml:space="preserve"> </w:t>
      </w:r>
      <w:proofErr w:type="spellStart"/>
      <w:r>
        <w:rPr>
          <w:sz w:val="24"/>
          <w:szCs w:val="24"/>
        </w:rPr>
        <w:t>το</w:t>
      </w:r>
      <w:proofErr w:type="spellEnd"/>
      <w:r>
        <w:rPr>
          <w:sz w:val="24"/>
          <w:szCs w:val="24"/>
        </w:rPr>
        <w:t xml:space="preserve"> π.δ. 115/2012</w:t>
      </w:r>
      <w:r w:rsidRPr="00AC290B">
        <w:rPr>
          <w:sz w:val="24"/>
          <w:szCs w:val="24"/>
        </w:rPr>
        <w:t xml:space="preserve"> (Α'141) “</w:t>
      </w:r>
      <w:r w:rsidRPr="007D769C">
        <w:rPr>
          <w:sz w:val="24"/>
          <w:szCs w:val="24"/>
        </w:rPr>
        <w:t xml:space="preserve">Καθορισμός ειδικοτήτων και βαθμίδων επαγγελματικών προσόντων για τις επαγγελματικές δραστηριότητες </w:t>
      </w:r>
      <w:r w:rsidRPr="007D769C">
        <w:rPr>
          <w:color w:val="000000"/>
          <w:sz w:val="24"/>
          <w:szCs w:val="24"/>
          <w:shd w:val="clear" w:color="auto" w:fill="FFFFFF"/>
        </w:rPr>
        <w:t>(α) της εκτέλεσης, συντήρησης, επισκευής και επιτήρησης της λειτουργίας μηχανολογικών εγκαταστάσεων σε βιομηχανίες και άλλες μονάδες, (β) του χειρισμού και της επιτήρησης ατμολεβήτων και (γ)</w:t>
      </w:r>
      <w:r w:rsidRPr="007D769C">
        <w:rPr>
          <w:sz w:val="24"/>
          <w:szCs w:val="24"/>
        </w:rPr>
        <w:t xml:space="preserve"> της παροχής τεχνικής υπηρεσίας για εργασίες ηλεκτροσυγκόλλησης και οξυγονοκόλλησης, καθορισμός επαγγελματικών προσόντων και προϋποθέσεων για την άσκηση των δραστηριοτήτων αυτών  από φυσικά πρόσωπα και άλλες ρυθμίσεις."</w:t>
      </w:r>
    </w:p>
    <w:p w14:paraId="0C0000D0" w14:textId="77777777" w:rsidR="00B023C9" w:rsidRDefault="00B023C9" w:rsidP="004F4408">
      <w:pPr>
        <w:ind w:firstLine="720"/>
        <w:jc w:val="both"/>
        <w:rPr>
          <w:sz w:val="24"/>
          <w:szCs w:val="24"/>
        </w:rPr>
      </w:pPr>
      <w:r w:rsidRPr="00912DEE">
        <w:t xml:space="preserve"> </w:t>
      </w:r>
      <w:r w:rsidRPr="004F4408">
        <w:rPr>
          <w:sz w:val="24"/>
          <w:szCs w:val="24"/>
        </w:rPr>
        <w:t xml:space="preserve">Η διαδικασία των εξετάσεων, η ύλη και όλα τα συναφή θέματα ρυθμίζονται από την </w:t>
      </w:r>
      <w:r>
        <w:rPr>
          <w:sz w:val="24"/>
          <w:szCs w:val="24"/>
        </w:rPr>
        <w:t xml:space="preserve">Κοινή </w:t>
      </w:r>
      <w:r w:rsidRPr="004F4408">
        <w:rPr>
          <w:sz w:val="24"/>
          <w:szCs w:val="24"/>
        </w:rPr>
        <w:t xml:space="preserve">Υπουργική Απόφαση με αριθμ. </w:t>
      </w:r>
      <w:r w:rsidRPr="004F4408">
        <w:rPr>
          <w:color w:val="000000"/>
          <w:sz w:val="24"/>
          <w:szCs w:val="24"/>
          <w:shd w:val="clear" w:color="auto" w:fill="FFFFFF"/>
        </w:rPr>
        <w:t>411/14/Φ.Γ.9.6.4./13 (Β’21)</w:t>
      </w:r>
      <w:r w:rsidRPr="004F4408">
        <w:rPr>
          <w:sz w:val="24"/>
          <w:szCs w:val="24"/>
        </w:rPr>
        <w:t xml:space="preserve"> «</w:t>
      </w:r>
      <w:r w:rsidRPr="004F4408">
        <w:rPr>
          <w:color w:val="000000"/>
          <w:sz w:val="24"/>
          <w:szCs w:val="24"/>
          <w:shd w:val="clear" w:color="auto" w:fill="FFFFFF"/>
        </w:rPr>
        <w:t xml:space="preserve">Καθορισμός απαιτήσεων για ανεξαρτησία, αμεροληψία και ικανότητα των μελών των εξεταστικών επιτροπών του </w:t>
      </w:r>
      <w:r w:rsidRPr="004F4408">
        <w:rPr>
          <w:sz w:val="24"/>
          <w:szCs w:val="24"/>
          <w:shd w:val="clear" w:color="auto" w:fill="FFFFFF"/>
        </w:rPr>
        <w:t>άρθρου </w:t>
      </w:r>
      <w:hyperlink r:id="rId7" w:tgtFrame="_blank" w:history="1">
        <w:r w:rsidRPr="004F4408">
          <w:rPr>
            <w:rStyle w:val="-"/>
            <w:color w:val="auto"/>
            <w:sz w:val="24"/>
            <w:szCs w:val="24"/>
            <w:u w:val="none"/>
            <w:shd w:val="clear" w:color="auto" w:fill="FFFFFF"/>
          </w:rPr>
          <w:t>5</w:t>
        </w:r>
      </w:hyperlink>
      <w:r w:rsidRPr="004F4408">
        <w:rPr>
          <w:sz w:val="24"/>
          <w:szCs w:val="24"/>
          <w:shd w:val="clear" w:color="auto" w:fill="FFFFFF"/>
        </w:rPr>
        <w:t> παρ. 4 </w:t>
      </w:r>
      <w:hyperlink r:id="rId8" w:tgtFrame="_blank" w:history="1">
        <w:r w:rsidRPr="004F4408">
          <w:rPr>
            <w:rStyle w:val="-"/>
            <w:color w:val="auto"/>
            <w:sz w:val="24"/>
            <w:szCs w:val="24"/>
            <w:u w:val="none"/>
            <w:shd w:val="clear" w:color="auto" w:fill="FFFFFF"/>
          </w:rPr>
          <w:t>του ν. 3982/2011</w:t>
        </w:r>
      </w:hyperlink>
      <w:r w:rsidRPr="004F4408">
        <w:rPr>
          <w:sz w:val="24"/>
          <w:szCs w:val="24"/>
          <w:shd w:val="clear" w:color="auto" w:fill="FFFFFF"/>
        </w:rPr>
        <w:t>, του συστήματος εσωτερικού ελέγχου των υπηρεσιών της παρ. 1 του άρθρου </w:t>
      </w:r>
      <w:hyperlink r:id="rId9" w:tgtFrame="_blank" w:history="1">
        <w:r w:rsidRPr="004F4408">
          <w:rPr>
            <w:rStyle w:val="-"/>
            <w:color w:val="auto"/>
            <w:sz w:val="24"/>
            <w:szCs w:val="24"/>
            <w:u w:val="none"/>
            <w:shd w:val="clear" w:color="auto" w:fill="FFFFFF"/>
          </w:rPr>
          <w:t>5</w:t>
        </w:r>
      </w:hyperlink>
      <w:r w:rsidRPr="004F4408">
        <w:rPr>
          <w:sz w:val="24"/>
          <w:szCs w:val="24"/>
          <w:shd w:val="clear" w:color="auto" w:fill="FFFFFF"/>
        </w:rPr>
        <w:t> </w:t>
      </w:r>
      <w:hyperlink r:id="rId10" w:tgtFrame="_blank" w:history="1">
        <w:r w:rsidRPr="004F4408">
          <w:rPr>
            <w:rStyle w:val="-"/>
            <w:color w:val="auto"/>
            <w:sz w:val="24"/>
            <w:szCs w:val="24"/>
            <w:u w:val="none"/>
            <w:shd w:val="clear" w:color="auto" w:fill="FFFFFF"/>
          </w:rPr>
          <w:t>του ν. 3982/2011</w:t>
        </w:r>
      </w:hyperlink>
      <w:r w:rsidRPr="004F4408">
        <w:rPr>
          <w:color w:val="000000"/>
          <w:sz w:val="24"/>
          <w:szCs w:val="24"/>
          <w:shd w:val="clear" w:color="auto" w:fill="FFFFFF"/>
        </w:rPr>
        <w:t xml:space="preserve"> και των εξεταστικών επιτροπών, του τρόπου και των αναγκαίων υποδομών για τη διενέργεια των εξετάσεων, της εξεταστέας ύλης, της διάρκειας, του τρόπου και του περιεχομένου της επιμόρφωσης των μελών των εξεταστικών επιτροπών, του τύπου και του περιεχομένου των εκδιδόμενων αδειών καθώς και του τρόπου παρακολούθησης και υποστήριξης των εξεταστικών επιτροπών από τον Εθνικό Οργανισμό Πιστοποίησης Προσόντων και Επαγγελματικού Προσανατολισμού για τις επαγγελματικές δραστηριότητες των τεχνικών καύσης υγρών και αερίων καυσίμων, των τεχνικών υδραυλικών εγκαταστάσεων, των τεχνικών μηχανικών εγκαταστάσεων, των οξυγονοκολλητών και των ηλεκτροσυγκολλητών» </w:t>
      </w:r>
      <w:r w:rsidR="00775990" w:rsidRPr="00775990">
        <w:rPr>
          <w:color w:val="000000"/>
          <w:sz w:val="24"/>
          <w:szCs w:val="24"/>
          <w:shd w:val="clear" w:color="auto" w:fill="FFFFFF"/>
        </w:rPr>
        <w:t>όπως τροποποιήθηκε με την Κοινή Υπουργική Απόφαση 5571/379/ΦΓ9.6.4/24.4.2013 (Β’ 1022)</w:t>
      </w:r>
      <w:r w:rsidRPr="004F4408">
        <w:rPr>
          <w:sz w:val="24"/>
          <w:szCs w:val="24"/>
        </w:rPr>
        <w:t>.</w:t>
      </w:r>
    </w:p>
    <w:p w14:paraId="4E689AD7" w14:textId="6BD4BC06" w:rsidR="00A857F3" w:rsidRPr="004F4408" w:rsidRDefault="00A857F3" w:rsidP="00A857F3">
      <w:pPr>
        <w:ind w:firstLine="720"/>
        <w:jc w:val="both"/>
        <w:rPr>
          <w:sz w:val="24"/>
          <w:szCs w:val="24"/>
        </w:rPr>
      </w:pPr>
      <w:r w:rsidRPr="00A857F3">
        <w:rPr>
          <w:sz w:val="24"/>
          <w:szCs w:val="24"/>
        </w:rPr>
        <w:t xml:space="preserve">Η εξεταστέα ύλη για την απόκτηση επαγγελματικών αδειών της </w:t>
      </w:r>
      <w:r w:rsidR="006739BE">
        <w:rPr>
          <w:sz w:val="24"/>
          <w:szCs w:val="24"/>
        </w:rPr>
        <w:t>τ</w:t>
      </w:r>
      <w:r w:rsidRPr="00A857F3">
        <w:rPr>
          <w:sz w:val="24"/>
          <w:szCs w:val="24"/>
        </w:rPr>
        <w:t>εχνικής δραστηριότητας ηλεκτροσυγκολλητών, σύμφωνα με το  Π.Δ. 11</w:t>
      </w:r>
      <w:r>
        <w:rPr>
          <w:sz w:val="24"/>
          <w:szCs w:val="24"/>
        </w:rPr>
        <w:t>5</w:t>
      </w:r>
      <w:r w:rsidRPr="00A857F3">
        <w:rPr>
          <w:sz w:val="24"/>
          <w:szCs w:val="24"/>
        </w:rPr>
        <w:t>/2012 (Α’ 1</w:t>
      </w:r>
      <w:r>
        <w:rPr>
          <w:sz w:val="24"/>
          <w:szCs w:val="24"/>
        </w:rPr>
        <w:t>41</w:t>
      </w:r>
      <w:r w:rsidRPr="00A857F3">
        <w:rPr>
          <w:sz w:val="24"/>
          <w:szCs w:val="24"/>
        </w:rPr>
        <w:t xml:space="preserve"> ), βρίσκεται αναρτημένη στην ιστοσελίδα της Περιφέρειας Ανατολικής Μακεδονίας και Θράκης, στον σύνδεσμο </w:t>
      </w:r>
      <w:hyperlink r:id="rId11" w:history="1">
        <w:r w:rsidRPr="00A857F3">
          <w:rPr>
            <w:rStyle w:val="-"/>
            <w:sz w:val="24"/>
            <w:szCs w:val="24"/>
          </w:rPr>
          <w:t>https://www.pamth.gov.gr/geniki-dieythynsi-anaptyxis/</w:t>
        </w:r>
      </w:hyperlink>
    </w:p>
    <w:p w14:paraId="772BD658" w14:textId="77777777" w:rsidR="00B023C9" w:rsidRPr="00363D8C" w:rsidRDefault="00B023C9" w:rsidP="003120B8">
      <w:pPr>
        <w:ind w:right="425" w:firstLine="720"/>
        <w:jc w:val="both"/>
      </w:pPr>
      <w:r w:rsidRPr="00363D8C">
        <w:t>Το εξεταστικό κ</w:t>
      </w:r>
      <w:r>
        <w:t>έντρο για τους υποψηφίους</w:t>
      </w:r>
      <w:r w:rsidRPr="00363D8C">
        <w:t xml:space="preserve"> είναι  οι εγκαταστάσεις </w:t>
      </w:r>
      <w:r>
        <w:t xml:space="preserve">του εργαστηρίου ηλεκτροσυγκολλητών  </w:t>
      </w:r>
      <w:r w:rsidRPr="00363D8C">
        <w:t xml:space="preserve"> του 1</w:t>
      </w:r>
      <w:r w:rsidRPr="00363D8C">
        <w:rPr>
          <w:vertAlign w:val="superscript"/>
        </w:rPr>
        <w:t>ου</w:t>
      </w:r>
      <w:r w:rsidRPr="00363D8C">
        <w:t xml:space="preserve"> ΕΚ Κομοτηνής, Τέρμα Σισμάνογλου, 69100, </w:t>
      </w:r>
      <w:r>
        <w:t xml:space="preserve">Κικίδιο </w:t>
      </w:r>
      <w:r w:rsidRPr="00363D8C">
        <w:t xml:space="preserve">Κομοτηνή.  Η έναρξη της διεξαγωγής του θεωρητικού και του πρακτικού μέρους των εξετάσεων καθορίζεται στις  14:30 μ.μ. Παρακαλούνται οι εξεταζόμενοι να προσέρχονται μία ώρα νωρίτερα με τα απαραίτητα έγγραφα για την πιστοποίηση της ταυτοπροσωπίας τους.  </w:t>
      </w:r>
    </w:p>
    <w:p w14:paraId="43D8D843" w14:textId="37E43474" w:rsidR="00B023C9" w:rsidRDefault="00B023C9" w:rsidP="0069086F">
      <w:pPr>
        <w:spacing w:after="0" w:line="240" w:lineRule="auto"/>
        <w:ind w:right="425" w:firstLine="720"/>
        <w:jc w:val="both"/>
      </w:pPr>
      <w:r w:rsidRPr="00363D8C">
        <w:lastRenderedPageBreak/>
        <w:t xml:space="preserve">Γενικότερα, ενημέρωση </w:t>
      </w:r>
      <w:r>
        <w:t xml:space="preserve">για τυχόν ειδικότερα </w:t>
      </w:r>
      <w:r w:rsidRPr="00363D8C">
        <w:t xml:space="preserve"> ζητήματα, γίνεται με ατομική ειδοποίηση με κάθε πρόσφορο τρόπο των υποψηφίων.</w:t>
      </w:r>
    </w:p>
    <w:p w14:paraId="1C18DF7E" w14:textId="77777777" w:rsidR="0069086F" w:rsidRDefault="0069086F" w:rsidP="0069086F">
      <w:pPr>
        <w:spacing w:after="0" w:line="240" w:lineRule="auto"/>
        <w:ind w:right="425" w:firstLine="720"/>
        <w:jc w:val="both"/>
      </w:pPr>
    </w:p>
    <w:p w14:paraId="70ED60D2" w14:textId="77777777" w:rsidR="00B023C9" w:rsidRPr="00363D8C" w:rsidRDefault="00B023C9" w:rsidP="003120B8">
      <w:pPr>
        <w:ind w:firstLine="720"/>
        <w:jc w:val="both"/>
      </w:pPr>
      <w:r w:rsidRPr="00363D8C">
        <w:t>Τυχόν τροποποιήσεις στην παρούσα διαδικασία θα ανακοινωθούν εγκαίρως.</w:t>
      </w:r>
    </w:p>
    <w:p w14:paraId="5DA85A5D" w14:textId="77777777" w:rsidR="00B023C9" w:rsidRPr="00A9474D" w:rsidRDefault="00B023C9" w:rsidP="00BF2344">
      <w:pPr>
        <w:spacing w:after="0" w:line="240" w:lineRule="auto"/>
        <w:ind w:firstLine="720"/>
        <w:jc w:val="both"/>
      </w:pPr>
    </w:p>
    <w:p w14:paraId="1E9F8837" w14:textId="77777777" w:rsidR="00B023C9" w:rsidRPr="00A9474D" w:rsidRDefault="00B023C9" w:rsidP="00A83678">
      <w:pPr>
        <w:spacing w:after="0" w:line="240" w:lineRule="auto"/>
        <w:ind w:left="3828"/>
        <w:jc w:val="center"/>
      </w:pPr>
      <w:r w:rsidRPr="00A9474D">
        <w:t xml:space="preserve"> Με εντολή Περιφερειάρχη</w:t>
      </w:r>
    </w:p>
    <w:p w14:paraId="69396511" w14:textId="77777777" w:rsidR="00B023C9" w:rsidRPr="00A9474D" w:rsidRDefault="00B023C9" w:rsidP="00A83678">
      <w:pPr>
        <w:spacing w:after="0" w:line="240" w:lineRule="auto"/>
        <w:ind w:left="3828"/>
        <w:jc w:val="center"/>
      </w:pPr>
      <w:r>
        <w:t>Η Α</w:t>
      </w:r>
      <w:r w:rsidRPr="00A9474D">
        <w:t>ν. Προϊστ</w:t>
      </w:r>
      <w:r>
        <w:t>αμέ</w:t>
      </w:r>
      <w:r w:rsidRPr="00A9474D">
        <w:t>νη Διεύθυνσης</w:t>
      </w:r>
    </w:p>
    <w:p w14:paraId="59E73B21" w14:textId="77777777" w:rsidR="00B023C9" w:rsidRPr="00A9474D" w:rsidRDefault="00B023C9" w:rsidP="00A83678">
      <w:pPr>
        <w:spacing w:line="240" w:lineRule="auto"/>
      </w:pPr>
    </w:p>
    <w:p w14:paraId="16D447CB" w14:textId="77777777" w:rsidR="00B023C9" w:rsidRPr="00A9474D" w:rsidRDefault="00B821A6" w:rsidP="00A83678">
      <w:pPr>
        <w:spacing w:after="0" w:line="240" w:lineRule="auto"/>
        <w:ind w:left="3828"/>
        <w:jc w:val="center"/>
      </w:pPr>
      <w:r>
        <w:t>Άννα</w:t>
      </w:r>
      <w:r w:rsidR="00B023C9">
        <w:t xml:space="preserve"> Λασκαρέλη</w:t>
      </w:r>
    </w:p>
    <w:p w14:paraId="68D2F250" w14:textId="77777777" w:rsidR="00B023C9" w:rsidRDefault="00B023C9" w:rsidP="00A83678">
      <w:pPr>
        <w:spacing w:after="0" w:line="240" w:lineRule="auto"/>
        <w:ind w:left="3828"/>
        <w:jc w:val="center"/>
      </w:pPr>
      <w:r>
        <w:t>ΠΕ Ηλεκτρολόγων</w:t>
      </w:r>
      <w:r w:rsidRPr="00A9474D">
        <w:t xml:space="preserve"> Μηχανικών </w:t>
      </w:r>
    </w:p>
    <w:p w14:paraId="7FA6D068" w14:textId="77777777" w:rsidR="00B023C9" w:rsidRPr="00A9474D" w:rsidRDefault="00B023C9" w:rsidP="00A83678">
      <w:pPr>
        <w:spacing w:after="0" w:line="240" w:lineRule="auto"/>
        <w:ind w:left="3828"/>
        <w:jc w:val="center"/>
      </w:pPr>
    </w:p>
    <w:p w14:paraId="3D9634D2" w14:textId="77777777" w:rsidR="00B023C9" w:rsidRDefault="00B023C9" w:rsidP="00804CD9">
      <w:r w:rsidRPr="00A9474D">
        <w:t>Συνημμένα : Ένας (1) πίνακας προγράμματος εξετάσεων και ονομαστικού καταλόγου υποψηφίων</w:t>
      </w:r>
    </w:p>
    <w:p w14:paraId="46752CB0" w14:textId="77777777" w:rsidR="00B023C9" w:rsidRPr="00804CD9" w:rsidRDefault="00B023C9" w:rsidP="00804CD9">
      <w:r>
        <w:br w:type="page"/>
      </w:r>
    </w:p>
    <w:p w14:paraId="184031F5" w14:textId="77777777" w:rsidR="00B023C9" w:rsidRDefault="00B023C9" w:rsidP="00826C7B">
      <w:pPr>
        <w:jc w:val="center"/>
        <w:rPr>
          <w:b/>
          <w:bCs/>
          <w:sz w:val="24"/>
          <w:szCs w:val="24"/>
        </w:rPr>
      </w:pPr>
    </w:p>
    <w:p w14:paraId="71C94B8F" w14:textId="77777777" w:rsidR="00B023C9" w:rsidRDefault="00B023C9" w:rsidP="00B9599B">
      <w:pPr>
        <w:jc w:val="center"/>
        <w:rPr>
          <w:b/>
          <w:bCs/>
          <w:sz w:val="24"/>
          <w:szCs w:val="24"/>
          <w:u w:val="single"/>
          <w:lang w:val="en-US"/>
        </w:rPr>
      </w:pPr>
      <w:r w:rsidRPr="00B9599B">
        <w:rPr>
          <w:b/>
          <w:bCs/>
          <w:sz w:val="24"/>
          <w:szCs w:val="24"/>
          <w:u w:val="single"/>
        </w:rPr>
        <w:t>ΟΝΟΜΑΣΤΙΚΟΣ ΚΑΤΑΛΟΓΟΣ ΥΠΟΨΗΦΙΩΝ</w:t>
      </w:r>
    </w:p>
    <w:p w14:paraId="526498B2" w14:textId="77777777" w:rsidR="00B023C9" w:rsidRPr="00B97270" w:rsidRDefault="00B023C9" w:rsidP="00B9599B">
      <w:pPr>
        <w:jc w:val="center"/>
        <w:rPr>
          <w:b/>
          <w:bCs/>
          <w:sz w:val="24"/>
          <w:szCs w:val="24"/>
          <w:u w:val="single"/>
          <w:lang w:val="en-US"/>
        </w:rPr>
      </w:pP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3"/>
        <w:gridCol w:w="1443"/>
        <w:gridCol w:w="2377"/>
        <w:gridCol w:w="992"/>
        <w:gridCol w:w="1135"/>
        <w:gridCol w:w="1794"/>
      </w:tblGrid>
      <w:tr w:rsidR="00B023C9" w14:paraId="5462056D" w14:textId="77777777">
        <w:tc>
          <w:tcPr>
            <w:tcW w:w="1427" w:type="pct"/>
            <w:shd w:val="clear" w:color="auto" w:fill="FFFFFF"/>
          </w:tcPr>
          <w:p w14:paraId="7842C64B" w14:textId="582B5A93" w:rsidR="00B023C9" w:rsidRPr="00DD1248" w:rsidRDefault="0069086F" w:rsidP="00DD1248">
            <w:pPr>
              <w:jc w:val="center"/>
              <w:rPr>
                <w:b/>
                <w:bCs/>
                <w:sz w:val="18"/>
                <w:szCs w:val="18"/>
              </w:rPr>
            </w:pPr>
            <w:r>
              <w:rPr>
                <w:b/>
                <w:bCs/>
                <w:sz w:val="18"/>
                <w:szCs w:val="18"/>
              </w:rPr>
              <w:t>Αριθμός Πρωτοκόλλου</w:t>
            </w:r>
          </w:p>
        </w:tc>
        <w:tc>
          <w:tcPr>
            <w:tcW w:w="666" w:type="pct"/>
            <w:shd w:val="clear" w:color="auto" w:fill="FFFFFF"/>
          </w:tcPr>
          <w:p w14:paraId="34BE1F16" w14:textId="77777777" w:rsidR="00B023C9" w:rsidRPr="00DD1248" w:rsidRDefault="00B023C9" w:rsidP="00DD1248">
            <w:pPr>
              <w:jc w:val="center"/>
              <w:rPr>
                <w:b/>
                <w:bCs/>
                <w:sz w:val="18"/>
                <w:szCs w:val="18"/>
              </w:rPr>
            </w:pPr>
            <w:r w:rsidRPr="00DD1248">
              <w:rPr>
                <w:b/>
                <w:bCs/>
                <w:sz w:val="18"/>
                <w:szCs w:val="18"/>
              </w:rPr>
              <w:t>ΠΕΡΙΦΕΡΕΙΑΚΗ ΕΝΟΤΗΤΑ</w:t>
            </w:r>
          </w:p>
        </w:tc>
        <w:tc>
          <w:tcPr>
            <w:tcW w:w="1097" w:type="pct"/>
            <w:shd w:val="clear" w:color="auto" w:fill="FFFFFF"/>
          </w:tcPr>
          <w:p w14:paraId="7CBB61EF" w14:textId="77777777" w:rsidR="00B023C9" w:rsidRPr="00DD1248" w:rsidRDefault="00B023C9" w:rsidP="00DD1248">
            <w:pPr>
              <w:jc w:val="center"/>
              <w:rPr>
                <w:b/>
                <w:bCs/>
                <w:sz w:val="18"/>
                <w:szCs w:val="18"/>
              </w:rPr>
            </w:pPr>
            <w:r w:rsidRPr="00DD1248">
              <w:rPr>
                <w:b/>
                <w:bCs/>
                <w:sz w:val="18"/>
                <w:szCs w:val="18"/>
              </w:rPr>
              <w:t>ΕΙΔΙΚΟΤΗΤΑ</w:t>
            </w:r>
          </w:p>
        </w:tc>
        <w:tc>
          <w:tcPr>
            <w:tcW w:w="458" w:type="pct"/>
            <w:shd w:val="clear" w:color="auto" w:fill="FFFFFF"/>
          </w:tcPr>
          <w:p w14:paraId="3BA910F3" w14:textId="77777777" w:rsidR="00B023C9" w:rsidRPr="00DD1248" w:rsidRDefault="00B023C9" w:rsidP="00DD1248">
            <w:pPr>
              <w:jc w:val="center"/>
              <w:rPr>
                <w:b/>
                <w:bCs/>
                <w:sz w:val="18"/>
                <w:szCs w:val="18"/>
              </w:rPr>
            </w:pPr>
            <w:r w:rsidRPr="00DD1248">
              <w:rPr>
                <w:b/>
                <w:bCs/>
                <w:sz w:val="18"/>
                <w:szCs w:val="18"/>
              </w:rPr>
              <w:t>ΘΕΩΡΙΑ</w:t>
            </w:r>
          </w:p>
        </w:tc>
        <w:tc>
          <w:tcPr>
            <w:tcW w:w="524" w:type="pct"/>
            <w:shd w:val="clear" w:color="auto" w:fill="FFFFFF"/>
          </w:tcPr>
          <w:p w14:paraId="5FFC0F52" w14:textId="77777777" w:rsidR="00B023C9" w:rsidRPr="00DD1248" w:rsidRDefault="00B023C9" w:rsidP="00DD1248">
            <w:pPr>
              <w:jc w:val="center"/>
              <w:rPr>
                <w:b/>
                <w:bCs/>
                <w:sz w:val="18"/>
                <w:szCs w:val="18"/>
              </w:rPr>
            </w:pPr>
            <w:r w:rsidRPr="00DD1248">
              <w:rPr>
                <w:b/>
                <w:bCs/>
                <w:sz w:val="18"/>
                <w:szCs w:val="18"/>
              </w:rPr>
              <w:t>ΠΡΑΚΤΙΚΗ</w:t>
            </w:r>
          </w:p>
        </w:tc>
        <w:tc>
          <w:tcPr>
            <w:tcW w:w="828" w:type="pct"/>
            <w:shd w:val="clear" w:color="auto" w:fill="FFFFFF"/>
          </w:tcPr>
          <w:p w14:paraId="63E49CD8" w14:textId="77777777" w:rsidR="00B023C9" w:rsidRPr="00DD1248" w:rsidRDefault="00B023C9" w:rsidP="00DD1248">
            <w:pPr>
              <w:jc w:val="center"/>
              <w:rPr>
                <w:b/>
                <w:bCs/>
                <w:sz w:val="18"/>
                <w:szCs w:val="18"/>
              </w:rPr>
            </w:pPr>
            <w:r w:rsidRPr="00DD1248">
              <w:rPr>
                <w:b/>
                <w:bCs/>
                <w:sz w:val="18"/>
                <w:szCs w:val="18"/>
              </w:rPr>
              <w:t>ΗΜΕΡΟΜΗΝΙΑ ΕΞΕΤΑΣΗΣ</w:t>
            </w:r>
          </w:p>
        </w:tc>
      </w:tr>
      <w:tr w:rsidR="001C6A07" w14:paraId="5D750CBA" w14:textId="77777777" w:rsidTr="0016558C">
        <w:tc>
          <w:tcPr>
            <w:tcW w:w="1427" w:type="pct"/>
            <w:shd w:val="clear" w:color="auto" w:fill="FFFFFF"/>
            <w:vAlign w:val="bottom"/>
          </w:tcPr>
          <w:p w14:paraId="54B362FA" w14:textId="709A636E" w:rsidR="001C6A07" w:rsidRPr="001C6A07" w:rsidRDefault="001C6A07" w:rsidP="001C6A07">
            <w:pPr>
              <w:jc w:val="center"/>
              <w:rPr>
                <w:bCs/>
                <w:lang w:val="en-US"/>
              </w:rPr>
            </w:pPr>
            <w:r>
              <w:rPr>
                <w:bCs/>
                <w:lang w:val="en-US"/>
              </w:rPr>
              <w:t>73683/515</w:t>
            </w:r>
          </w:p>
        </w:tc>
        <w:tc>
          <w:tcPr>
            <w:tcW w:w="666" w:type="pct"/>
            <w:shd w:val="clear" w:color="auto" w:fill="FFFFFF"/>
          </w:tcPr>
          <w:p w14:paraId="00E8F2E8" w14:textId="39CAD1E8" w:rsidR="001C6A07" w:rsidRDefault="001C6A07" w:rsidP="001C6A07">
            <w:pPr>
              <w:jc w:val="center"/>
            </w:pPr>
            <w:r w:rsidRPr="00887A8D">
              <w:t>ΔΡΑΜΑΣ</w:t>
            </w:r>
          </w:p>
        </w:tc>
        <w:tc>
          <w:tcPr>
            <w:tcW w:w="1097" w:type="pct"/>
            <w:shd w:val="clear" w:color="auto" w:fill="FFFFFF"/>
          </w:tcPr>
          <w:p w14:paraId="03BB58D8" w14:textId="34E377B7" w:rsidR="001C6A07" w:rsidRPr="00057933" w:rsidRDefault="001C6A07" w:rsidP="001C6A07">
            <w:pPr>
              <w:jc w:val="center"/>
            </w:pPr>
            <w:r w:rsidRPr="00887A8D">
              <w:t>ΑΡΧΙΤΕΧΝΙΤΗΣ Β' ΤΑΞΗΣ</w:t>
            </w:r>
          </w:p>
        </w:tc>
        <w:tc>
          <w:tcPr>
            <w:tcW w:w="458" w:type="pct"/>
            <w:shd w:val="clear" w:color="auto" w:fill="FFFFFF"/>
          </w:tcPr>
          <w:p w14:paraId="454C108A" w14:textId="1574776F" w:rsidR="001C6A07" w:rsidRPr="00057933" w:rsidRDefault="001C6A07" w:rsidP="001C6A07">
            <w:pPr>
              <w:jc w:val="center"/>
            </w:pPr>
            <w:r w:rsidRPr="00887A8D">
              <w:t>ΝΑΙ</w:t>
            </w:r>
          </w:p>
        </w:tc>
        <w:tc>
          <w:tcPr>
            <w:tcW w:w="524" w:type="pct"/>
            <w:shd w:val="clear" w:color="auto" w:fill="FFFFFF"/>
          </w:tcPr>
          <w:p w14:paraId="12235AB5" w14:textId="30168989" w:rsidR="001C6A07" w:rsidRPr="00057933" w:rsidRDefault="001C6A07" w:rsidP="001C6A07">
            <w:pPr>
              <w:jc w:val="center"/>
            </w:pPr>
            <w:r w:rsidRPr="00887A8D">
              <w:t>ΝΑΙ</w:t>
            </w:r>
          </w:p>
        </w:tc>
        <w:tc>
          <w:tcPr>
            <w:tcW w:w="828" w:type="pct"/>
            <w:shd w:val="clear" w:color="auto" w:fill="FFFFFF"/>
          </w:tcPr>
          <w:p w14:paraId="715B7A70" w14:textId="6BA706B0" w:rsidR="001C6A07" w:rsidRPr="00DB3EC0" w:rsidRDefault="001C6A07" w:rsidP="001C6A07">
            <w:pPr>
              <w:jc w:val="center"/>
            </w:pPr>
            <w:r w:rsidRPr="00887A8D">
              <w:t>22.06.2026</w:t>
            </w:r>
          </w:p>
        </w:tc>
      </w:tr>
      <w:tr w:rsidR="001C6A07" w14:paraId="4AD139CC" w14:textId="77777777" w:rsidTr="0016558C">
        <w:tc>
          <w:tcPr>
            <w:tcW w:w="1427" w:type="pct"/>
            <w:shd w:val="clear" w:color="auto" w:fill="FFFFFF"/>
            <w:vAlign w:val="bottom"/>
          </w:tcPr>
          <w:p w14:paraId="586E4B39" w14:textId="72264567" w:rsidR="001C6A07" w:rsidRPr="001C6A07" w:rsidRDefault="001C6A07" w:rsidP="001C6A07">
            <w:pPr>
              <w:jc w:val="center"/>
              <w:rPr>
                <w:bCs/>
                <w:lang w:val="en-US"/>
              </w:rPr>
            </w:pPr>
            <w:r>
              <w:rPr>
                <w:bCs/>
                <w:lang w:val="en-US"/>
              </w:rPr>
              <w:t>141265/1426</w:t>
            </w:r>
          </w:p>
        </w:tc>
        <w:tc>
          <w:tcPr>
            <w:tcW w:w="666" w:type="pct"/>
            <w:shd w:val="clear" w:color="auto" w:fill="FFFFFF"/>
          </w:tcPr>
          <w:p w14:paraId="1A48B4EF" w14:textId="01B87771" w:rsidR="001C6A07" w:rsidRDefault="001C6A07" w:rsidP="001C6A07">
            <w:pPr>
              <w:jc w:val="center"/>
            </w:pPr>
            <w:r w:rsidRPr="00887A8D">
              <w:t>ΞΑΝΘΗΣ</w:t>
            </w:r>
          </w:p>
        </w:tc>
        <w:tc>
          <w:tcPr>
            <w:tcW w:w="1097" w:type="pct"/>
            <w:shd w:val="clear" w:color="auto" w:fill="FFFFFF"/>
          </w:tcPr>
          <w:p w14:paraId="7251E586" w14:textId="1CCAD3F0" w:rsidR="001C6A07" w:rsidRPr="00057933" w:rsidRDefault="001C6A07" w:rsidP="001C6A07">
            <w:pPr>
              <w:jc w:val="center"/>
            </w:pPr>
            <w:r w:rsidRPr="00887A8D">
              <w:t>ΑΡΧΙΤΕΧΝΙΤΗΣ Β' ΤΑΞΗΣ</w:t>
            </w:r>
          </w:p>
        </w:tc>
        <w:tc>
          <w:tcPr>
            <w:tcW w:w="458" w:type="pct"/>
            <w:shd w:val="clear" w:color="auto" w:fill="FFFFFF"/>
          </w:tcPr>
          <w:p w14:paraId="4ADF486E" w14:textId="2C316646" w:rsidR="001C6A07" w:rsidRPr="00057933" w:rsidRDefault="001C6A07" w:rsidP="001C6A07">
            <w:pPr>
              <w:jc w:val="center"/>
            </w:pPr>
            <w:r w:rsidRPr="00887A8D">
              <w:t>ΝΑΙ</w:t>
            </w:r>
          </w:p>
        </w:tc>
        <w:tc>
          <w:tcPr>
            <w:tcW w:w="524" w:type="pct"/>
            <w:shd w:val="clear" w:color="auto" w:fill="FFFFFF"/>
          </w:tcPr>
          <w:p w14:paraId="72EA7C73" w14:textId="7E2D4BDD" w:rsidR="001C6A07" w:rsidRPr="00057933" w:rsidRDefault="001C6A07" w:rsidP="001C6A07">
            <w:pPr>
              <w:jc w:val="center"/>
            </w:pPr>
            <w:r w:rsidRPr="00887A8D">
              <w:t>ΝΑΙ</w:t>
            </w:r>
          </w:p>
        </w:tc>
        <w:tc>
          <w:tcPr>
            <w:tcW w:w="828" w:type="pct"/>
            <w:shd w:val="clear" w:color="auto" w:fill="FFFFFF"/>
          </w:tcPr>
          <w:p w14:paraId="28B53579" w14:textId="2AC46595" w:rsidR="001C6A07" w:rsidRPr="00DB3EC0" w:rsidRDefault="001C6A07" w:rsidP="001C6A07">
            <w:pPr>
              <w:jc w:val="center"/>
            </w:pPr>
            <w:r w:rsidRPr="00887A8D">
              <w:t>22.06.2026</w:t>
            </w:r>
          </w:p>
        </w:tc>
      </w:tr>
      <w:tr w:rsidR="00663AB9" w14:paraId="62FCD8E5" w14:textId="77777777" w:rsidTr="0016558C">
        <w:tc>
          <w:tcPr>
            <w:tcW w:w="1427" w:type="pct"/>
            <w:shd w:val="clear" w:color="auto" w:fill="FFFFFF"/>
            <w:vAlign w:val="bottom"/>
          </w:tcPr>
          <w:p w14:paraId="4F770335" w14:textId="7A010715" w:rsidR="00663AB9" w:rsidRPr="001C6A07" w:rsidRDefault="001C6A07" w:rsidP="00663AB9">
            <w:pPr>
              <w:jc w:val="center"/>
              <w:rPr>
                <w:bCs/>
                <w:lang w:val="en-US"/>
              </w:rPr>
            </w:pPr>
            <w:r>
              <w:rPr>
                <w:bCs/>
                <w:lang w:val="en-US"/>
              </w:rPr>
              <w:t>169750/1400</w:t>
            </w:r>
          </w:p>
        </w:tc>
        <w:tc>
          <w:tcPr>
            <w:tcW w:w="666" w:type="pct"/>
            <w:shd w:val="clear" w:color="auto" w:fill="FFFFFF"/>
          </w:tcPr>
          <w:p w14:paraId="23C2F594" w14:textId="67F6516A" w:rsidR="00663AB9" w:rsidRPr="00057933" w:rsidRDefault="00663AB9" w:rsidP="00663AB9">
            <w:pPr>
              <w:jc w:val="center"/>
            </w:pPr>
            <w:r>
              <w:t>ΕΒΡΟΥ</w:t>
            </w:r>
          </w:p>
        </w:tc>
        <w:tc>
          <w:tcPr>
            <w:tcW w:w="1097" w:type="pct"/>
            <w:shd w:val="clear" w:color="auto" w:fill="FFFFFF"/>
          </w:tcPr>
          <w:p w14:paraId="0953E2C5" w14:textId="77777777" w:rsidR="00663AB9" w:rsidRPr="00057933" w:rsidRDefault="00663AB9" w:rsidP="00663AB9">
            <w:pPr>
              <w:jc w:val="center"/>
            </w:pPr>
            <w:r w:rsidRPr="00057933">
              <w:t>ΑΡΧΙΤΕΧΝΙΤΗΣ Β' ΤΑΞΗΣ</w:t>
            </w:r>
          </w:p>
        </w:tc>
        <w:tc>
          <w:tcPr>
            <w:tcW w:w="458" w:type="pct"/>
            <w:shd w:val="clear" w:color="auto" w:fill="FFFFFF"/>
          </w:tcPr>
          <w:p w14:paraId="722F554A" w14:textId="77777777" w:rsidR="00663AB9" w:rsidRPr="00057933" w:rsidRDefault="00663AB9" w:rsidP="00663AB9">
            <w:pPr>
              <w:jc w:val="center"/>
            </w:pPr>
            <w:r w:rsidRPr="00057933">
              <w:t>ΝΑΙ</w:t>
            </w:r>
          </w:p>
        </w:tc>
        <w:tc>
          <w:tcPr>
            <w:tcW w:w="524" w:type="pct"/>
            <w:shd w:val="clear" w:color="auto" w:fill="FFFFFF"/>
          </w:tcPr>
          <w:p w14:paraId="1CE7DACA" w14:textId="77777777" w:rsidR="00663AB9" w:rsidRPr="00057933" w:rsidRDefault="00663AB9" w:rsidP="00663AB9">
            <w:pPr>
              <w:jc w:val="center"/>
            </w:pPr>
            <w:r w:rsidRPr="00057933">
              <w:t>ΝΑΙ</w:t>
            </w:r>
          </w:p>
        </w:tc>
        <w:tc>
          <w:tcPr>
            <w:tcW w:w="828" w:type="pct"/>
            <w:shd w:val="clear" w:color="auto" w:fill="FFFFFF"/>
          </w:tcPr>
          <w:p w14:paraId="05C1483C" w14:textId="032AC38B" w:rsidR="00663AB9" w:rsidRDefault="00663AB9" w:rsidP="00663AB9">
            <w:pPr>
              <w:jc w:val="center"/>
            </w:pPr>
            <w:r w:rsidRPr="00DB3EC0">
              <w:t>2</w:t>
            </w:r>
            <w:r w:rsidR="001C6A07">
              <w:rPr>
                <w:lang w:val="en-US"/>
              </w:rPr>
              <w:t>4.06</w:t>
            </w:r>
            <w:r w:rsidRPr="00DB3EC0">
              <w:t>.2026</w:t>
            </w:r>
          </w:p>
        </w:tc>
      </w:tr>
      <w:tr w:rsidR="00663AB9" w14:paraId="73F08E7C" w14:textId="77777777" w:rsidTr="0016558C">
        <w:tc>
          <w:tcPr>
            <w:tcW w:w="1427" w:type="pct"/>
            <w:shd w:val="clear" w:color="auto" w:fill="FFFFFF"/>
            <w:vAlign w:val="bottom"/>
          </w:tcPr>
          <w:p w14:paraId="42758D46" w14:textId="1F55300D" w:rsidR="00663AB9" w:rsidRDefault="00663AB9" w:rsidP="00663AB9">
            <w:pPr>
              <w:jc w:val="center"/>
              <w:rPr>
                <w:bCs/>
              </w:rPr>
            </w:pPr>
            <w:r>
              <w:rPr>
                <w:bCs/>
              </w:rPr>
              <w:t>72371/509</w:t>
            </w:r>
          </w:p>
        </w:tc>
        <w:tc>
          <w:tcPr>
            <w:tcW w:w="666" w:type="pct"/>
            <w:shd w:val="clear" w:color="auto" w:fill="FFFFFF"/>
          </w:tcPr>
          <w:p w14:paraId="32B97E10" w14:textId="76879EB9" w:rsidR="00663AB9" w:rsidRDefault="00663AB9" w:rsidP="00663AB9">
            <w:pPr>
              <w:jc w:val="center"/>
            </w:pPr>
            <w:r>
              <w:t>ΔΡΑΜΑΣ</w:t>
            </w:r>
          </w:p>
        </w:tc>
        <w:tc>
          <w:tcPr>
            <w:tcW w:w="1097" w:type="pct"/>
            <w:shd w:val="clear" w:color="auto" w:fill="FFFFFF"/>
          </w:tcPr>
          <w:p w14:paraId="1125F82B" w14:textId="73A91E4F" w:rsidR="00663AB9" w:rsidRPr="00057933" w:rsidRDefault="00663AB9" w:rsidP="00663AB9">
            <w:pPr>
              <w:jc w:val="center"/>
            </w:pPr>
            <w:r w:rsidRPr="001D458C">
              <w:t>ΑΡΧΙΤΕΧΝΙΤΗΣ Β' ΤΑΞΗΣ</w:t>
            </w:r>
          </w:p>
        </w:tc>
        <w:tc>
          <w:tcPr>
            <w:tcW w:w="458" w:type="pct"/>
            <w:shd w:val="clear" w:color="auto" w:fill="FFFFFF"/>
          </w:tcPr>
          <w:p w14:paraId="78AE409E" w14:textId="39FCA3BA" w:rsidR="00663AB9" w:rsidRPr="00057933" w:rsidRDefault="00663AB9" w:rsidP="00663AB9">
            <w:pPr>
              <w:jc w:val="center"/>
            </w:pPr>
            <w:r w:rsidRPr="001D458C">
              <w:t>ΝΑΙ</w:t>
            </w:r>
          </w:p>
        </w:tc>
        <w:tc>
          <w:tcPr>
            <w:tcW w:w="524" w:type="pct"/>
            <w:shd w:val="clear" w:color="auto" w:fill="FFFFFF"/>
          </w:tcPr>
          <w:p w14:paraId="4FF1D3AD" w14:textId="2C21E71F" w:rsidR="00663AB9" w:rsidRPr="00057933" w:rsidRDefault="00663AB9" w:rsidP="00663AB9">
            <w:pPr>
              <w:jc w:val="center"/>
            </w:pPr>
            <w:r w:rsidRPr="001D458C">
              <w:t>ΝΑΙ</w:t>
            </w:r>
          </w:p>
        </w:tc>
        <w:tc>
          <w:tcPr>
            <w:tcW w:w="828" w:type="pct"/>
            <w:shd w:val="clear" w:color="auto" w:fill="FFFFFF"/>
          </w:tcPr>
          <w:p w14:paraId="0B526B71" w14:textId="2C6B6224" w:rsidR="00663AB9" w:rsidRDefault="00663AB9" w:rsidP="00663AB9">
            <w:pPr>
              <w:jc w:val="center"/>
            </w:pPr>
            <w:r w:rsidRPr="00DB3EC0">
              <w:t>2</w:t>
            </w:r>
            <w:r w:rsidR="001C6A07">
              <w:rPr>
                <w:lang w:val="en-US"/>
              </w:rPr>
              <w:t>4.06</w:t>
            </w:r>
            <w:r w:rsidRPr="00DB3EC0">
              <w:t>.2026</w:t>
            </w:r>
          </w:p>
        </w:tc>
      </w:tr>
    </w:tbl>
    <w:p w14:paraId="1919C4C0" w14:textId="77777777" w:rsidR="00B023C9" w:rsidRPr="00787808" w:rsidRDefault="00B023C9" w:rsidP="00B9599B">
      <w:pPr>
        <w:shd w:val="clear" w:color="auto" w:fill="FFFFFF"/>
        <w:jc w:val="center"/>
        <w:rPr>
          <w:b/>
          <w:bCs/>
          <w:sz w:val="32"/>
          <w:szCs w:val="32"/>
          <w:u w:val="single"/>
        </w:rPr>
      </w:pPr>
    </w:p>
    <w:p w14:paraId="0C9DC163" w14:textId="77777777" w:rsidR="00B023C9" w:rsidRDefault="00B023C9" w:rsidP="00826C7B">
      <w:pPr>
        <w:jc w:val="center"/>
        <w:rPr>
          <w:b/>
          <w:bCs/>
          <w:sz w:val="24"/>
          <w:szCs w:val="24"/>
        </w:rPr>
      </w:pPr>
    </w:p>
    <w:p w14:paraId="1B1098F5" w14:textId="77777777" w:rsidR="00B023C9" w:rsidRPr="00A83678" w:rsidRDefault="00B023C9"/>
    <w:p w14:paraId="66C8A600" w14:textId="77777777" w:rsidR="00B023C9" w:rsidRDefault="00B023C9"/>
    <w:p w14:paraId="3A953447" w14:textId="77777777" w:rsidR="00B023C9" w:rsidRPr="0067608A" w:rsidRDefault="00B023C9" w:rsidP="00912DEE">
      <w:pPr>
        <w:jc w:val="both"/>
      </w:pPr>
    </w:p>
    <w:p w14:paraId="09035F50" w14:textId="77777777" w:rsidR="00B023C9" w:rsidRDefault="00B023C9" w:rsidP="00F934C8">
      <w:pPr>
        <w:jc w:val="both"/>
        <w:rPr>
          <w:b/>
          <w:bCs/>
        </w:rPr>
      </w:pPr>
    </w:p>
    <w:sectPr w:rsidR="00B023C9" w:rsidSect="00B9599B">
      <w:pgSz w:w="12240" w:h="15840"/>
      <w:pgMar w:top="425" w:right="902" w:bottom="720" w:left="720"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1BF84F" w14:textId="77777777" w:rsidR="0078442E" w:rsidRDefault="0078442E" w:rsidP="0067608A">
      <w:pPr>
        <w:spacing w:after="0" w:line="240" w:lineRule="auto"/>
      </w:pPr>
      <w:r>
        <w:separator/>
      </w:r>
    </w:p>
  </w:endnote>
  <w:endnote w:type="continuationSeparator" w:id="0">
    <w:p w14:paraId="5632DD33" w14:textId="77777777" w:rsidR="0078442E" w:rsidRDefault="0078442E" w:rsidP="006760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Segoe UI">
    <w:panose1 w:val="020B0502040204020203"/>
    <w:charset w:val="A1"/>
    <w:family w:val="swiss"/>
    <w:pitch w:val="variable"/>
    <w:sig w:usb0="E4002EFF" w:usb1="C000E47F"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BD0DB3" w14:textId="77777777" w:rsidR="0078442E" w:rsidRDefault="0078442E" w:rsidP="0067608A">
      <w:pPr>
        <w:spacing w:after="0" w:line="240" w:lineRule="auto"/>
      </w:pPr>
      <w:r>
        <w:separator/>
      </w:r>
    </w:p>
  </w:footnote>
  <w:footnote w:type="continuationSeparator" w:id="0">
    <w:p w14:paraId="4D3C11ED" w14:textId="77777777" w:rsidR="0078442E" w:rsidRDefault="0078442E" w:rsidP="0067608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oNotTrackMove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doNotUseHTMLParagraphAutoSpacing/>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F6F90"/>
    <w:rsid w:val="000017BA"/>
    <w:rsid w:val="00013E24"/>
    <w:rsid w:val="001B1DE3"/>
    <w:rsid w:val="001C6A07"/>
    <w:rsid w:val="001D3979"/>
    <w:rsid w:val="0021409D"/>
    <w:rsid w:val="00214BD6"/>
    <w:rsid w:val="00231F6E"/>
    <w:rsid w:val="00242912"/>
    <w:rsid w:val="00293EDE"/>
    <w:rsid w:val="002B39BF"/>
    <w:rsid w:val="003120B8"/>
    <w:rsid w:val="00363D8C"/>
    <w:rsid w:val="00372E82"/>
    <w:rsid w:val="00396D56"/>
    <w:rsid w:val="003E778A"/>
    <w:rsid w:val="00414A52"/>
    <w:rsid w:val="00431ADF"/>
    <w:rsid w:val="00462CD5"/>
    <w:rsid w:val="004D54F5"/>
    <w:rsid w:val="004F4408"/>
    <w:rsid w:val="0052327E"/>
    <w:rsid w:val="00524671"/>
    <w:rsid w:val="00552D27"/>
    <w:rsid w:val="00571145"/>
    <w:rsid w:val="005D2EE2"/>
    <w:rsid w:val="005E4825"/>
    <w:rsid w:val="00610D0F"/>
    <w:rsid w:val="0061686C"/>
    <w:rsid w:val="00663AB9"/>
    <w:rsid w:val="006739BE"/>
    <w:rsid w:val="0067608A"/>
    <w:rsid w:val="0069086F"/>
    <w:rsid w:val="006E31CB"/>
    <w:rsid w:val="00721894"/>
    <w:rsid w:val="007373B4"/>
    <w:rsid w:val="007664BD"/>
    <w:rsid w:val="00775990"/>
    <w:rsid w:val="0078442E"/>
    <w:rsid w:val="00787808"/>
    <w:rsid w:val="007B1950"/>
    <w:rsid w:val="007B6C32"/>
    <w:rsid w:val="007D2C5E"/>
    <w:rsid w:val="007D769C"/>
    <w:rsid w:val="00804CD9"/>
    <w:rsid w:val="00826C7B"/>
    <w:rsid w:val="008508BD"/>
    <w:rsid w:val="00855C6E"/>
    <w:rsid w:val="008A7E20"/>
    <w:rsid w:val="008C49C3"/>
    <w:rsid w:val="008D6E7D"/>
    <w:rsid w:val="008F42EC"/>
    <w:rsid w:val="009070D9"/>
    <w:rsid w:val="00912DEE"/>
    <w:rsid w:val="00924D24"/>
    <w:rsid w:val="00930D2F"/>
    <w:rsid w:val="00943078"/>
    <w:rsid w:val="00951821"/>
    <w:rsid w:val="00983B3D"/>
    <w:rsid w:val="009909F4"/>
    <w:rsid w:val="009F051C"/>
    <w:rsid w:val="009F444F"/>
    <w:rsid w:val="009F513C"/>
    <w:rsid w:val="00A44188"/>
    <w:rsid w:val="00A74085"/>
    <w:rsid w:val="00A83678"/>
    <w:rsid w:val="00A857F3"/>
    <w:rsid w:val="00A9474D"/>
    <w:rsid w:val="00AC290B"/>
    <w:rsid w:val="00AC7B62"/>
    <w:rsid w:val="00AC7D1F"/>
    <w:rsid w:val="00AF1F8C"/>
    <w:rsid w:val="00B023C9"/>
    <w:rsid w:val="00B25639"/>
    <w:rsid w:val="00B40464"/>
    <w:rsid w:val="00B642BC"/>
    <w:rsid w:val="00B821A6"/>
    <w:rsid w:val="00B90513"/>
    <w:rsid w:val="00B9599B"/>
    <w:rsid w:val="00B97270"/>
    <w:rsid w:val="00BF2344"/>
    <w:rsid w:val="00BF3C72"/>
    <w:rsid w:val="00BF4645"/>
    <w:rsid w:val="00BF6F90"/>
    <w:rsid w:val="00C205B0"/>
    <w:rsid w:val="00C27CC4"/>
    <w:rsid w:val="00C31FF9"/>
    <w:rsid w:val="00C339D3"/>
    <w:rsid w:val="00C77D2A"/>
    <w:rsid w:val="00CA4025"/>
    <w:rsid w:val="00CC23B8"/>
    <w:rsid w:val="00CF1F73"/>
    <w:rsid w:val="00CF5808"/>
    <w:rsid w:val="00D007E0"/>
    <w:rsid w:val="00D3396A"/>
    <w:rsid w:val="00D5213A"/>
    <w:rsid w:val="00D77CF5"/>
    <w:rsid w:val="00DB34FA"/>
    <w:rsid w:val="00DD1248"/>
    <w:rsid w:val="00E1027A"/>
    <w:rsid w:val="00E34920"/>
    <w:rsid w:val="00EC35D5"/>
    <w:rsid w:val="00EE2BAF"/>
    <w:rsid w:val="00EE4AEA"/>
    <w:rsid w:val="00F0210F"/>
    <w:rsid w:val="00F059F7"/>
    <w:rsid w:val="00F934C8"/>
    <w:rsid w:val="00FF2707"/>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0B6D37E"/>
  <w15:docId w15:val="{73311C26-77AD-45C5-A5DC-4EC343718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l-GR" w:eastAsia="el-G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0210F"/>
    <w:pPr>
      <w:spacing w:after="160" w:line="259" w:lineRule="auto"/>
    </w:pPr>
    <w:rPr>
      <w:rFonts w:cs="Calibri"/>
      <w:sz w:val="22"/>
      <w:szCs w:val="22"/>
    </w:rPr>
  </w:style>
  <w:style w:type="paragraph" w:styleId="2">
    <w:name w:val="heading 2"/>
    <w:basedOn w:val="a"/>
    <w:next w:val="a"/>
    <w:link w:val="2Char"/>
    <w:uiPriority w:val="99"/>
    <w:qFormat/>
    <w:rsid w:val="00A83678"/>
    <w:pPr>
      <w:keepNext/>
      <w:spacing w:after="0" w:line="240" w:lineRule="auto"/>
      <w:jc w:val="center"/>
      <w:outlineLvl w:val="1"/>
    </w:pPr>
    <w:rPr>
      <w:rFonts w:ascii="Arial" w:hAnsi="Arial" w:cs="Arial"/>
      <w:b/>
      <w:bCs/>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Επικεφαλίδα 2 Char"/>
    <w:link w:val="2"/>
    <w:uiPriority w:val="99"/>
    <w:locked/>
    <w:rsid w:val="00A83678"/>
    <w:rPr>
      <w:rFonts w:ascii="Arial" w:hAnsi="Arial" w:cs="Arial"/>
      <w:b/>
      <w:bCs/>
      <w:sz w:val="20"/>
      <w:szCs w:val="20"/>
      <w:lang w:eastAsia="en-US"/>
    </w:rPr>
  </w:style>
  <w:style w:type="paragraph" w:styleId="a3">
    <w:name w:val="header"/>
    <w:basedOn w:val="a"/>
    <w:link w:val="Char"/>
    <w:uiPriority w:val="99"/>
    <w:rsid w:val="0067608A"/>
    <w:pPr>
      <w:tabs>
        <w:tab w:val="center" w:pos="4153"/>
        <w:tab w:val="right" w:pos="8306"/>
      </w:tabs>
    </w:pPr>
  </w:style>
  <w:style w:type="character" w:customStyle="1" w:styleId="Char">
    <w:name w:val="Κεφαλίδα Char"/>
    <w:basedOn w:val="a0"/>
    <w:link w:val="a3"/>
    <w:uiPriority w:val="99"/>
    <w:locked/>
    <w:rsid w:val="0067608A"/>
  </w:style>
  <w:style w:type="paragraph" w:styleId="a4">
    <w:name w:val="footer"/>
    <w:basedOn w:val="a"/>
    <w:link w:val="Char0"/>
    <w:uiPriority w:val="99"/>
    <w:rsid w:val="0067608A"/>
    <w:pPr>
      <w:tabs>
        <w:tab w:val="center" w:pos="4153"/>
        <w:tab w:val="right" w:pos="8306"/>
      </w:tabs>
    </w:pPr>
  </w:style>
  <w:style w:type="character" w:customStyle="1" w:styleId="Char0">
    <w:name w:val="Υποσέλιδο Char"/>
    <w:basedOn w:val="a0"/>
    <w:link w:val="a4"/>
    <w:uiPriority w:val="99"/>
    <w:locked/>
    <w:rsid w:val="0067608A"/>
  </w:style>
  <w:style w:type="paragraph" w:styleId="a5">
    <w:name w:val="Balloon Text"/>
    <w:basedOn w:val="a"/>
    <w:link w:val="Char1"/>
    <w:uiPriority w:val="99"/>
    <w:semiHidden/>
    <w:rsid w:val="0021409D"/>
    <w:pPr>
      <w:spacing w:after="0" w:line="240" w:lineRule="auto"/>
    </w:pPr>
    <w:rPr>
      <w:rFonts w:ascii="Segoe UI" w:hAnsi="Segoe UI" w:cs="Segoe UI"/>
      <w:sz w:val="18"/>
      <w:szCs w:val="18"/>
    </w:rPr>
  </w:style>
  <w:style w:type="character" w:customStyle="1" w:styleId="Char1">
    <w:name w:val="Κείμενο πλαισίου Char"/>
    <w:link w:val="a5"/>
    <w:uiPriority w:val="99"/>
    <w:semiHidden/>
    <w:locked/>
    <w:rsid w:val="0021409D"/>
    <w:rPr>
      <w:rFonts w:ascii="Segoe UI" w:hAnsi="Segoe UI" w:cs="Segoe UI"/>
      <w:sz w:val="18"/>
      <w:szCs w:val="18"/>
    </w:rPr>
  </w:style>
  <w:style w:type="character" w:styleId="-">
    <w:name w:val="Hyperlink"/>
    <w:uiPriority w:val="99"/>
    <w:rsid w:val="0061686C"/>
    <w:rPr>
      <w:color w:val="0000FF"/>
      <w:u w:val="single"/>
    </w:rPr>
  </w:style>
  <w:style w:type="character" w:customStyle="1" w:styleId="1">
    <w:name w:val="Ανεπίλυτη αναφορά1"/>
    <w:uiPriority w:val="99"/>
    <w:semiHidden/>
    <w:rsid w:val="0061686C"/>
    <w:rPr>
      <w:color w:val="auto"/>
      <w:shd w:val="clear" w:color="auto" w:fill="auto"/>
    </w:rPr>
  </w:style>
  <w:style w:type="table" w:styleId="a6">
    <w:name w:val="Table Grid"/>
    <w:basedOn w:val="a1"/>
    <w:uiPriority w:val="99"/>
    <w:rsid w:val="00AC290B"/>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Unresolved Mention"/>
    <w:uiPriority w:val="99"/>
    <w:semiHidden/>
    <w:unhideWhenUsed/>
    <w:rsid w:val="00A857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5265200">
      <w:marLeft w:val="0"/>
      <w:marRight w:val="0"/>
      <w:marTop w:val="0"/>
      <w:marBottom w:val="0"/>
      <w:divBdr>
        <w:top w:val="none" w:sz="0" w:space="0" w:color="auto"/>
        <w:left w:val="none" w:sz="0" w:space="0" w:color="auto"/>
        <w:bottom w:val="none" w:sz="0" w:space="0" w:color="auto"/>
        <w:right w:val="none" w:sz="0" w:space="0" w:color="auto"/>
      </w:divBdr>
    </w:div>
    <w:div w:id="565265201">
      <w:marLeft w:val="0"/>
      <w:marRight w:val="0"/>
      <w:marTop w:val="0"/>
      <w:marBottom w:val="0"/>
      <w:divBdr>
        <w:top w:val="none" w:sz="0" w:space="0" w:color="auto"/>
        <w:left w:val="none" w:sz="0" w:space="0" w:color="auto"/>
        <w:bottom w:val="none" w:sz="0" w:space="0" w:color="auto"/>
        <w:right w:val="none" w:sz="0" w:space="0" w:color="auto"/>
      </w:divBdr>
    </w:div>
    <w:div w:id="565265202">
      <w:marLeft w:val="0"/>
      <w:marRight w:val="0"/>
      <w:marTop w:val="0"/>
      <w:marBottom w:val="0"/>
      <w:divBdr>
        <w:top w:val="none" w:sz="0" w:space="0" w:color="auto"/>
        <w:left w:val="none" w:sz="0" w:space="0" w:color="auto"/>
        <w:bottom w:val="none" w:sz="0" w:space="0" w:color="auto"/>
        <w:right w:val="none" w:sz="0" w:space="0" w:color="auto"/>
      </w:divBdr>
    </w:div>
    <w:div w:id="565265203">
      <w:marLeft w:val="0"/>
      <w:marRight w:val="0"/>
      <w:marTop w:val="0"/>
      <w:marBottom w:val="0"/>
      <w:divBdr>
        <w:top w:val="none" w:sz="0" w:space="0" w:color="auto"/>
        <w:left w:val="none" w:sz="0" w:space="0" w:color="auto"/>
        <w:bottom w:val="none" w:sz="0" w:space="0" w:color="auto"/>
        <w:right w:val="none" w:sz="0" w:space="0" w:color="auto"/>
      </w:divBdr>
    </w:div>
    <w:div w:id="565265204">
      <w:marLeft w:val="0"/>
      <w:marRight w:val="0"/>
      <w:marTop w:val="0"/>
      <w:marBottom w:val="0"/>
      <w:divBdr>
        <w:top w:val="none" w:sz="0" w:space="0" w:color="auto"/>
        <w:left w:val="none" w:sz="0" w:space="0" w:color="auto"/>
        <w:bottom w:val="none" w:sz="0" w:space="0" w:color="auto"/>
        <w:right w:val="none" w:sz="0" w:space="0" w:color="auto"/>
      </w:divBdr>
    </w:div>
    <w:div w:id="565265205">
      <w:marLeft w:val="0"/>
      <w:marRight w:val="0"/>
      <w:marTop w:val="0"/>
      <w:marBottom w:val="0"/>
      <w:divBdr>
        <w:top w:val="none" w:sz="0" w:space="0" w:color="auto"/>
        <w:left w:val="none" w:sz="0" w:space="0" w:color="auto"/>
        <w:bottom w:val="none" w:sz="0" w:space="0" w:color="auto"/>
        <w:right w:val="none" w:sz="0" w:space="0" w:color="auto"/>
      </w:divBdr>
    </w:div>
    <w:div w:id="565265206">
      <w:marLeft w:val="0"/>
      <w:marRight w:val="0"/>
      <w:marTop w:val="0"/>
      <w:marBottom w:val="0"/>
      <w:divBdr>
        <w:top w:val="none" w:sz="0" w:space="0" w:color="auto"/>
        <w:left w:val="none" w:sz="0" w:space="0" w:color="auto"/>
        <w:bottom w:val="none" w:sz="0" w:space="0" w:color="auto"/>
        <w:right w:val="none" w:sz="0" w:space="0" w:color="auto"/>
      </w:divBdr>
    </w:div>
    <w:div w:id="565265207">
      <w:marLeft w:val="0"/>
      <w:marRight w:val="0"/>
      <w:marTop w:val="0"/>
      <w:marBottom w:val="0"/>
      <w:divBdr>
        <w:top w:val="none" w:sz="0" w:space="0" w:color="auto"/>
        <w:left w:val="none" w:sz="0" w:space="0" w:color="auto"/>
        <w:bottom w:val="none" w:sz="0" w:space="0" w:color="auto"/>
        <w:right w:val="none" w:sz="0" w:space="0" w:color="auto"/>
      </w:divBdr>
    </w:div>
    <w:div w:id="565265208">
      <w:marLeft w:val="0"/>
      <w:marRight w:val="0"/>
      <w:marTop w:val="0"/>
      <w:marBottom w:val="0"/>
      <w:divBdr>
        <w:top w:val="none" w:sz="0" w:space="0" w:color="auto"/>
        <w:left w:val="none" w:sz="0" w:space="0" w:color="auto"/>
        <w:bottom w:val="none" w:sz="0" w:space="0" w:color="auto"/>
        <w:right w:val="none" w:sz="0" w:space="0" w:color="auto"/>
      </w:divBdr>
    </w:div>
    <w:div w:id="565265209">
      <w:marLeft w:val="0"/>
      <w:marRight w:val="0"/>
      <w:marTop w:val="0"/>
      <w:marBottom w:val="0"/>
      <w:divBdr>
        <w:top w:val="none" w:sz="0" w:space="0" w:color="auto"/>
        <w:left w:val="none" w:sz="0" w:space="0" w:color="auto"/>
        <w:bottom w:val="none" w:sz="0" w:space="0" w:color="auto"/>
        <w:right w:val="none" w:sz="0" w:space="0" w:color="auto"/>
      </w:divBdr>
    </w:div>
    <w:div w:id="565265210">
      <w:marLeft w:val="0"/>
      <w:marRight w:val="0"/>
      <w:marTop w:val="0"/>
      <w:marBottom w:val="0"/>
      <w:divBdr>
        <w:top w:val="none" w:sz="0" w:space="0" w:color="auto"/>
        <w:left w:val="none" w:sz="0" w:space="0" w:color="auto"/>
        <w:bottom w:val="none" w:sz="0" w:space="0" w:color="auto"/>
        <w:right w:val="none" w:sz="0" w:space="0" w:color="auto"/>
      </w:divBdr>
    </w:div>
    <w:div w:id="565265211">
      <w:marLeft w:val="0"/>
      <w:marRight w:val="0"/>
      <w:marTop w:val="0"/>
      <w:marBottom w:val="0"/>
      <w:divBdr>
        <w:top w:val="none" w:sz="0" w:space="0" w:color="auto"/>
        <w:left w:val="none" w:sz="0" w:space="0" w:color="auto"/>
        <w:bottom w:val="none" w:sz="0" w:space="0" w:color="auto"/>
        <w:right w:val="none" w:sz="0" w:space="0" w:color="auto"/>
      </w:divBdr>
    </w:div>
    <w:div w:id="565265212">
      <w:marLeft w:val="0"/>
      <w:marRight w:val="0"/>
      <w:marTop w:val="0"/>
      <w:marBottom w:val="0"/>
      <w:divBdr>
        <w:top w:val="none" w:sz="0" w:space="0" w:color="auto"/>
        <w:left w:val="none" w:sz="0" w:space="0" w:color="auto"/>
        <w:bottom w:val="none" w:sz="0" w:space="0" w:color="auto"/>
        <w:right w:val="none" w:sz="0" w:space="0" w:color="auto"/>
      </w:divBdr>
    </w:div>
    <w:div w:id="56526521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nomotelia.gr/nservice22/document?documentId=703763"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nomotelia.gr/nservice22/document?documentId=703763&amp;partId=1194564"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ww.pamth.gov.gr/geniki-dieythynsi-anaptyxis/" TargetMode="External"/><Relationship Id="rId5" Type="http://schemas.openxmlformats.org/officeDocument/2006/relationships/endnotes" Target="endnotes.xml"/><Relationship Id="rId10" Type="http://schemas.openxmlformats.org/officeDocument/2006/relationships/hyperlink" Target="https://nomotelia.gr/nservice22/document?documentId=703763" TargetMode="External"/><Relationship Id="rId4" Type="http://schemas.openxmlformats.org/officeDocument/2006/relationships/footnotes" Target="footnotes.xml"/><Relationship Id="rId9" Type="http://schemas.openxmlformats.org/officeDocument/2006/relationships/hyperlink" Target="https://nomotelia.gr/nservice22/document?documentId=703763&amp;partId=119456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648</Words>
  <Characters>3502</Characters>
  <Application>Microsoft Office Word</Application>
  <DocSecurity>0</DocSecurity>
  <Lines>29</Lines>
  <Paragraphs>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xatzipaulou</dc:creator>
  <cp:keywords/>
  <dc:description/>
  <cp:lastModifiedBy>ΛΑΣΚΑΡΕΛΗ ΑΝΝΑ</cp:lastModifiedBy>
  <cp:revision>6</cp:revision>
  <cp:lastPrinted>2023-02-20T13:05:00Z</cp:lastPrinted>
  <dcterms:created xsi:type="dcterms:W3CDTF">2026-05-07T10:49:00Z</dcterms:created>
  <dcterms:modified xsi:type="dcterms:W3CDTF">2026-06-18T06:33:00Z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0a781df1-de20-4ab7-8994-59c889db82a5</vt:lpwstr>
  </property>
</Properties>
</file>