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C79" w14:textId="77777777"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0DA922" wp14:editId="1F1E504D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93FC7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20309C9F" w14:textId="5EB4488A"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F10B9">
        <w:rPr>
          <w:rFonts w:ascii="Arial" w:hAnsi="Arial" w:cs="Arial"/>
          <w:sz w:val="22"/>
          <w:szCs w:val="22"/>
        </w:rPr>
        <w:t xml:space="preserve">  </w:t>
      </w:r>
      <w:r w:rsidR="0039110B">
        <w:rPr>
          <w:rFonts w:ascii="Arial" w:hAnsi="Arial" w:cs="Arial"/>
          <w:sz w:val="22"/>
          <w:szCs w:val="22"/>
        </w:rPr>
        <w:t>3-5</w:t>
      </w:r>
      <w:r w:rsidR="002C4B60">
        <w:rPr>
          <w:rFonts w:ascii="Arial" w:hAnsi="Arial" w:cs="Arial"/>
          <w:sz w:val="22"/>
          <w:szCs w:val="22"/>
        </w:rPr>
        <w:t>-2025</w:t>
      </w:r>
    </w:p>
    <w:p w14:paraId="03F545C0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3817CE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49A0FBC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14:paraId="3FE745E0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26707AA4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441DBE5E" w14:textId="77777777"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441CFF5B" w14:textId="77777777"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="00E16B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14:paraId="277D0C6B" w14:textId="3A0A7352" w:rsidR="006910D3" w:rsidRPr="006C306E" w:rsidRDefault="00557D47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Την </w:t>
      </w:r>
      <w:r w:rsidR="0039110B">
        <w:rPr>
          <w:rFonts w:ascii="Arial" w:hAnsi="Arial" w:cs="Arial"/>
          <w:b/>
          <w:bCs/>
          <w:sz w:val="22"/>
          <w:szCs w:val="22"/>
        </w:rPr>
        <w:t>ΠΑΡΑΣΚΕΥΗ</w:t>
      </w:r>
      <w:r w:rsidR="00EF10B9">
        <w:rPr>
          <w:rFonts w:ascii="Arial" w:hAnsi="Arial" w:cs="Arial"/>
          <w:b/>
          <w:bCs/>
          <w:sz w:val="22"/>
          <w:szCs w:val="22"/>
        </w:rPr>
        <w:t xml:space="preserve"> </w:t>
      </w:r>
      <w:r w:rsidR="0039110B">
        <w:rPr>
          <w:rFonts w:ascii="Arial" w:hAnsi="Arial" w:cs="Arial"/>
          <w:b/>
          <w:sz w:val="22"/>
          <w:szCs w:val="22"/>
          <w:u w:val="single"/>
        </w:rPr>
        <w:t>6/6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3C095B">
        <w:rPr>
          <w:rFonts w:ascii="Arial" w:hAnsi="Arial" w:cs="Arial"/>
          <w:b/>
          <w:sz w:val="22"/>
          <w:szCs w:val="22"/>
          <w:u w:val="single"/>
        </w:rPr>
        <w:t>2</w:t>
      </w:r>
      <w:r w:rsidR="002C4B60">
        <w:rPr>
          <w:rFonts w:ascii="Arial" w:hAnsi="Arial" w:cs="Arial"/>
          <w:b/>
          <w:sz w:val="22"/>
          <w:szCs w:val="22"/>
          <w:u w:val="single"/>
        </w:rPr>
        <w:t>5</w:t>
      </w:r>
    </w:p>
    <w:p w14:paraId="03522DDB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B5DAE4" w14:textId="77777777"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14:paraId="159B1661" w14:textId="77777777"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="00EF10B9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  <w:r>
        <w:rPr>
          <w:rFonts w:ascii="Arial" w:hAnsi="Arial" w:cs="Arial"/>
          <w:sz w:val="22"/>
          <w:szCs w:val="22"/>
        </w:rPr>
        <w:t xml:space="preserve"> – 1</w:t>
      </w:r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</w:p>
    <w:p w14:paraId="79B63E87" w14:textId="77777777"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14:paraId="5F89BB91" w14:textId="77777777"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14:paraId="41EDA17C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5458FCE5" w14:textId="77777777"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64541E">
        <w:rPr>
          <w:rFonts w:ascii="Arial" w:hAnsi="Arial" w:cs="Arial"/>
          <w:i/>
          <w:sz w:val="22"/>
          <w:szCs w:val="22"/>
        </w:rPr>
        <w:t xml:space="preserve"> </w:t>
      </w:r>
      <w:r w:rsidR="007B3DC0">
        <w:rPr>
          <w:rFonts w:ascii="Arial" w:hAnsi="Arial" w:cs="Arial"/>
          <w:i/>
          <w:sz w:val="22"/>
          <w:szCs w:val="22"/>
        </w:rPr>
        <w:t>14125/26-3-2025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7B3DC0">
        <w:rPr>
          <w:rFonts w:ascii="Arial" w:hAnsi="Arial" w:cs="Arial"/>
          <w:i/>
          <w:sz w:val="22"/>
          <w:szCs w:val="22"/>
        </w:rPr>
        <w:t>ΨΠΓΓ465ΦΥΟ-ΠΤΕ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 w:rsidR="00B33026">
        <w:rPr>
          <w:rFonts w:ascii="Arial" w:hAnsi="Arial" w:cs="Arial"/>
          <w:i/>
          <w:sz w:val="22"/>
          <w:szCs w:val="22"/>
        </w:rPr>
        <w:t xml:space="preserve"> «Προγράμματα ολοκληρωμένης διαχείρισης των κουνουπιών, σχέδιο δράσης, σχετική ενημέρωση και προφύ</w:t>
      </w:r>
      <w:r w:rsidR="007B3DC0">
        <w:rPr>
          <w:rFonts w:ascii="Arial" w:hAnsi="Arial" w:cs="Arial"/>
          <w:i/>
          <w:sz w:val="22"/>
          <w:szCs w:val="22"/>
        </w:rPr>
        <w:t>λαξη του κοινού για το έτος 2025</w:t>
      </w:r>
      <w:r w:rsidR="00B33026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</w:t>
      </w:r>
      <w:r w:rsidR="00B33026">
        <w:rPr>
          <w:rFonts w:ascii="Arial" w:hAnsi="Arial" w:cs="Arial"/>
          <w:i/>
          <w:sz w:val="22"/>
          <w:szCs w:val="22"/>
        </w:rPr>
        <w:t>,</w:t>
      </w:r>
      <w:r w:rsidR="004D734B">
        <w:rPr>
          <w:rFonts w:ascii="Arial" w:hAnsi="Arial" w:cs="Arial"/>
          <w:i/>
          <w:sz w:val="22"/>
          <w:szCs w:val="22"/>
        </w:rPr>
        <w:t xml:space="preserve"> σύμφωνα με το </w:t>
      </w:r>
      <w:r w:rsidR="00B33026">
        <w:rPr>
          <w:rFonts w:ascii="Arial" w:hAnsi="Arial" w:cs="Arial"/>
          <w:i/>
          <w:sz w:val="22"/>
          <w:szCs w:val="22"/>
        </w:rPr>
        <w:t xml:space="preserve">υπ’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ιθμ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bookmarkStart w:id="0" w:name="_Hlk131578677"/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 xml:space="preserve"> </w:t>
      </w:r>
      <w:bookmarkEnd w:id="0"/>
      <w:r w:rsidR="00725C1D">
        <w:rPr>
          <w:rFonts w:ascii="Arial" w:hAnsi="Arial" w:cs="Arial"/>
          <w:i/>
          <w:sz w:val="22"/>
          <w:szCs w:val="22"/>
        </w:rPr>
        <w:t>έγγραφο του Υπουργείου Αγροτικής Ανάπτυξης και Τροφίμων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725C1D">
        <w:rPr>
          <w:rFonts w:ascii="Arial" w:hAnsi="Arial" w:cs="Arial"/>
          <w:i/>
          <w:sz w:val="22"/>
          <w:szCs w:val="22"/>
        </w:rPr>
        <w:t>και</w:t>
      </w:r>
      <w:r w:rsidR="000C110E">
        <w:rPr>
          <w:rFonts w:ascii="Arial" w:hAnsi="Arial" w:cs="Arial"/>
          <w:i/>
          <w:sz w:val="22"/>
          <w:szCs w:val="22"/>
        </w:rPr>
        <w:t xml:space="preserve"> με</w:t>
      </w:r>
      <w:r w:rsidR="00725C1D">
        <w:rPr>
          <w:rFonts w:ascii="Arial" w:hAnsi="Arial" w:cs="Arial"/>
          <w:i/>
          <w:sz w:val="22"/>
          <w:szCs w:val="22"/>
        </w:rPr>
        <w:t xml:space="preserve"> το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υπ</w:t>
      </w:r>
      <w:r w:rsidR="00B33026">
        <w:rPr>
          <w:rFonts w:ascii="Arial" w:hAnsi="Arial" w:cs="Arial"/>
          <w:i/>
          <w:sz w:val="22"/>
          <w:szCs w:val="22"/>
        </w:rPr>
        <w:t>’</w:t>
      </w:r>
      <w:r w:rsidR="009C3147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B33026">
        <w:rPr>
          <w:rFonts w:ascii="Arial" w:hAnsi="Arial" w:cs="Arial"/>
          <w:i/>
          <w:sz w:val="22"/>
          <w:szCs w:val="22"/>
        </w:rPr>
        <w:t>. πρωτ.</w:t>
      </w:r>
      <w:r w:rsidR="009C3147" w:rsidRPr="00A34B84">
        <w:rPr>
          <w:rFonts w:ascii="Arial" w:hAnsi="Arial" w:cs="Arial"/>
          <w:i/>
          <w:sz w:val="22"/>
          <w:szCs w:val="22"/>
        </w:rPr>
        <w:t>Δ1α/Γ.Π.</w:t>
      </w:r>
      <w:r w:rsidR="007B3DC0">
        <w:rPr>
          <w:rFonts w:ascii="Arial" w:hAnsi="Arial" w:cs="Arial"/>
          <w:i/>
          <w:sz w:val="22"/>
          <w:szCs w:val="22"/>
        </w:rPr>
        <w:t>12938/27-3-2025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B33026" w:rsidRPr="00A34B84">
        <w:rPr>
          <w:rFonts w:ascii="Arial" w:hAnsi="Arial" w:cs="Arial"/>
          <w:i/>
          <w:sz w:val="22"/>
          <w:szCs w:val="22"/>
        </w:rPr>
        <w:t>(ΑΔΑ:</w:t>
      </w:r>
      <w:r w:rsidR="007B3DC0">
        <w:rPr>
          <w:rFonts w:ascii="Arial" w:hAnsi="Arial" w:cs="Arial"/>
          <w:i/>
          <w:sz w:val="22"/>
          <w:szCs w:val="22"/>
        </w:rPr>
        <w:t>618Θ465ΦΥΟ-ΨΔΔ</w:t>
      </w:r>
      <w:r w:rsidR="00B33026">
        <w:rPr>
          <w:rFonts w:ascii="Arial" w:hAnsi="Arial" w:cs="Arial"/>
          <w:i/>
          <w:sz w:val="22"/>
          <w:szCs w:val="22"/>
        </w:rPr>
        <w:t xml:space="preserve">) </w:t>
      </w:r>
      <w:r w:rsidR="00725C1D">
        <w:rPr>
          <w:rFonts w:ascii="Arial" w:hAnsi="Arial" w:cs="Arial"/>
          <w:i/>
          <w:sz w:val="22"/>
          <w:szCs w:val="22"/>
        </w:rPr>
        <w:t>έγγραφο του Υπουργείου Υγείας</w:t>
      </w:r>
      <w:r w:rsidR="00160DC1">
        <w:rPr>
          <w:rFonts w:ascii="Arial" w:hAnsi="Arial" w:cs="Arial"/>
          <w:i/>
          <w:sz w:val="22"/>
          <w:szCs w:val="22"/>
        </w:rPr>
        <w:t>,</w:t>
      </w:r>
      <w:r w:rsidR="00725C1D">
        <w:rPr>
          <w:rFonts w:ascii="Arial" w:hAnsi="Arial" w:cs="Arial"/>
          <w:i/>
          <w:sz w:val="22"/>
          <w:szCs w:val="22"/>
        </w:rPr>
        <w:t xml:space="preserve">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</w:t>
      </w:r>
      <w:r w:rsidR="00725C1D" w:rsidRPr="00A34B84">
        <w:rPr>
          <w:rFonts w:ascii="Arial" w:hAnsi="Arial" w:cs="Arial"/>
          <w:i/>
          <w:sz w:val="22"/>
          <w:szCs w:val="22"/>
        </w:rPr>
        <w:t>202</w:t>
      </w:r>
      <w:r w:rsidR="007B3DC0">
        <w:rPr>
          <w:rFonts w:ascii="Arial" w:hAnsi="Arial" w:cs="Arial"/>
          <w:i/>
          <w:sz w:val="22"/>
          <w:szCs w:val="22"/>
        </w:rPr>
        <w:t>5</w:t>
      </w:r>
      <w:r w:rsidR="00725C1D" w:rsidRPr="00A34B84">
        <w:rPr>
          <w:rFonts w:ascii="Arial" w:hAnsi="Arial" w:cs="Arial"/>
          <w:i/>
          <w:sz w:val="22"/>
          <w:szCs w:val="22"/>
        </w:rPr>
        <w:t>»</w:t>
      </w:r>
      <w:r w:rsidR="00B33026">
        <w:rPr>
          <w:rFonts w:ascii="Arial" w:hAnsi="Arial" w:cs="Arial"/>
          <w:i/>
          <w:sz w:val="22"/>
          <w:szCs w:val="22"/>
        </w:rPr>
        <w:t>.</w:t>
      </w:r>
    </w:p>
    <w:p w14:paraId="74EAB7C7" w14:textId="77777777"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6B993E48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70F74D0F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5A5430DC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="00EF10B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B33026">
        <w:rPr>
          <w:rFonts w:ascii="Arial" w:hAnsi="Arial" w:cs="Arial"/>
          <w:i/>
          <w:sz w:val="22"/>
          <w:szCs w:val="22"/>
        </w:rPr>
        <w:t>που</w:t>
      </w:r>
      <w:r w:rsidR="004F55D7">
        <w:rPr>
          <w:rFonts w:ascii="Arial" w:hAnsi="Arial" w:cs="Arial"/>
          <w:i/>
          <w:sz w:val="22"/>
          <w:szCs w:val="22"/>
        </w:rPr>
        <w:t xml:space="preserve"> είναι το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Calibri" w:eastAsia="Calibri" w:hAnsi="Calibri"/>
          <w:lang w:val="en-US"/>
        </w:rPr>
        <w:t>HILLERSX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EF10B9">
        <w:rPr>
          <w:rFonts w:ascii="Calibri" w:eastAsia="Calibri" w:hAnsi="Calibri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και</w:t>
      </w:r>
      <w:r w:rsidRPr="006910D3">
        <w:rPr>
          <w:rFonts w:ascii="Arial" w:hAnsi="Arial" w:cs="Arial"/>
          <w:i/>
          <w:sz w:val="22"/>
          <w:szCs w:val="22"/>
        </w:rPr>
        <w:t xml:space="preserve"> φέρει ειδικό και κατάλληλο εξοπλισμό.</w:t>
      </w:r>
    </w:p>
    <w:p w14:paraId="6AE33DDD" w14:textId="77777777"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Ανατολικής Μακεδονίας και Θράκης.</w:t>
      </w:r>
    </w:p>
    <w:p w14:paraId="2AC92E3D" w14:textId="77777777"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r w:rsidR="00725C1D" w:rsidRPr="00725C1D">
        <w:rPr>
          <w:rFonts w:ascii="Arial" w:hAnsi="Arial" w:cs="Arial"/>
          <w:i/>
          <w:sz w:val="22"/>
          <w:szCs w:val="22"/>
        </w:rPr>
        <w:t>που</w:t>
      </w:r>
      <w:proofErr w:type="spellEnd"/>
      <w:r w:rsidR="00725C1D" w:rsidRPr="00725C1D">
        <w:rPr>
          <w:rFonts w:ascii="Arial" w:hAnsi="Arial" w:cs="Arial"/>
          <w:i/>
          <w:sz w:val="22"/>
          <w:szCs w:val="22"/>
        </w:rPr>
        <w:t xml:space="preserve"> αναφέρονται στο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</w:rPr>
        <w:t>α</w:t>
      </w:r>
      <w:r w:rsidR="00725C1D">
        <w:rPr>
          <w:rFonts w:ascii="Arial" w:hAnsi="Arial" w:cs="Arial"/>
          <w:i/>
          <w:sz w:val="22"/>
          <w:szCs w:val="22"/>
        </w:rPr>
        <w:t>ρ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14:paraId="02FFA3D2" w14:textId="77777777"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14:paraId="243C519C" w14:textId="77777777"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 xml:space="preserve">Σε περίπτωση που </w:t>
      </w:r>
      <w:r w:rsidR="00B33026">
        <w:rPr>
          <w:rFonts w:ascii="Arial" w:hAnsi="Arial" w:cs="Arial"/>
          <w:b/>
          <w:sz w:val="22"/>
          <w:szCs w:val="22"/>
        </w:rPr>
        <w:t xml:space="preserve">οι κλιματολογικές συνθήκες δεν επιτρέψουν την εκτέλεση των αεροψεκασμών, αυτοί θα πραγματοποιηθούν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14:paraId="3913887E" w14:textId="77777777"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3D682ACE" w14:textId="77777777"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603F034A" w14:textId="77777777"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</w:p>
    <w:p w14:paraId="6C6E21A5" w14:textId="62DEACE1"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 xml:space="preserve">. </w:t>
      </w:r>
      <w:r w:rsidR="000559BD">
        <w:rPr>
          <w:rFonts w:ascii="Arial" w:hAnsi="Arial" w:cs="Arial"/>
          <w:b/>
          <w:sz w:val="22"/>
          <w:szCs w:val="22"/>
        </w:rPr>
        <w:t>2551355</w:t>
      </w:r>
      <w:r w:rsidR="009C24F3">
        <w:rPr>
          <w:rFonts w:ascii="Arial" w:hAnsi="Arial" w:cs="Arial"/>
          <w:b/>
          <w:sz w:val="22"/>
          <w:szCs w:val="22"/>
        </w:rPr>
        <w:t>32</w:t>
      </w:r>
      <w:r w:rsidR="000559BD">
        <w:rPr>
          <w:rFonts w:ascii="Arial" w:hAnsi="Arial" w:cs="Arial"/>
          <w:b/>
          <w:sz w:val="22"/>
          <w:szCs w:val="22"/>
        </w:rPr>
        <w:t>2</w:t>
      </w:r>
    </w:p>
    <w:sectPr w:rsidR="001F3AE1" w:rsidSect="00023AF0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896521">
    <w:abstractNumId w:val="2"/>
  </w:num>
  <w:num w:numId="2" w16cid:durableId="50230419">
    <w:abstractNumId w:val="3"/>
  </w:num>
  <w:num w:numId="3" w16cid:durableId="524682179">
    <w:abstractNumId w:val="0"/>
  </w:num>
  <w:num w:numId="4" w16cid:durableId="43753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0590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AF0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110E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BE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113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BA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1B4D"/>
    <w:rsid w:val="001524AD"/>
    <w:rsid w:val="00152A4B"/>
    <w:rsid w:val="00152E77"/>
    <w:rsid w:val="001532FA"/>
    <w:rsid w:val="00154474"/>
    <w:rsid w:val="00156EAD"/>
    <w:rsid w:val="00157912"/>
    <w:rsid w:val="00160C68"/>
    <w:rsid w:val="00160DC1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2BEB"/>
    <w:rsid w:val="001A34F2"/>
    <w:rsid w:val="001A3E41"/>
    <w:rsid w:val="001A4114"/>
    <w:rsid w:val="001A58F6"/>
    <w:rsid w:val="001A65D7"/>
    <w:rsid w:val="001B170C"/>
    <w:rsid w:val="001B2A90"/>
    <w:rsid w:val="001B42C7"/>
    <w:rsid w:val="001B5478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0F25"/>
    <w:rsid w:val="00252462"/>
    <w:rsid w:val="00254761"/>
    <w:rsid w:val="00255C1F"/>
    <w:rsid w:val="00256A5B"/>
    <w:rsid w:val="00257F5A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54C0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97"/>
    <w:rsid w:val="002C32D9"/>
    <w:rsid w:val="002C4B60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6123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38E6"/>
    <w:rsid w:val="00385492"/>
    <w:rsid w:val="0038549A"/>
    <w:rsid w:val="00386F52"/>
    <w:rsid w:val="00387F09"/>
    <w:rsid w:val="00390954"/>
    <w:rsid w:val="00390E88"/>
    <w:rsid w:val="0039110B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095B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923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1808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541E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77F67"/>
    <w:rsid w:val="00777FBF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27E9"/>
    <w:rsid w:val="007B3DC0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2EEE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549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4F3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4B84"/>
    <w:rsid w:val="00A3562C"/>
    <w:rsid w:val="00A4022B"/>
    <w:rsid w:val="00A41234"/>
    <w:rsid w:val="00A43AAD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48EB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33E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026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A7641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77A4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B7CF8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19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0B9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6A2"/>
    <w:rsid w:val="00F84E97"/>
    <w:rsid w:val="00F854BE"/>
    <w:rsid w:val="00F87AAC"/>
    <w:rsid w:val="00F87E34"/>
    <w:rsid w:val="00F90FBB"/>
    <w:rsid w:val="00F91E9E"/>
    <w:rsid w:val="00F9346D"/>
    <w:rsid w:val="00F96FD3"/>
    <w:rsid w:val="00F97FC4"/>
    <w:rsid w:val="00FA04F9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72169"/>
  <w15:docId w15:val="{FFAC44D1-7A94-434C-97A4-357F419A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1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YGEIA30</dc:creator>
  <cp:lastModifiedBy>ΣΕΡΕΤΗΣ ΗΛΙΑΣ</cp:lastModifiedBy>
  <cp:revision>2</cp:revision>
  <cp:lastPrinted>2021-04-21T04:38:00Z</cp:lastPrinted>
  <dcterms:created xsi:type="dcterms:W3CDTF">2025-06-03T09:33:00Z</dcterms:created>
  <dcterms:modified xsi:type="dcterms:W3CDTF">2025-06-03T09:33:00Z</dcterms:modified>
</cp:coreProperties>
</file>