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90735" w14:textId="57D45D67" w:rsidR="00B14A13" w:rsidRDefault="00B14A13" w:rsidP="00BD16E7">
      <w:pPr>
        <w:jc w:val="center"/>
      </w:pPr>
      <w:r w:rsidRPr="00B14A13">
        <w:rPr>
          <w:b/>
          <w:bCs/>
          <w:sz w:val="28"/>
          <w:szCs w:val="28"/>
        </w:rPr>
        <w:t>ΑΝΑΚΟΙΝΩΣΗ</w:t>
      </w:r>
    </w:p>
    <w:p w14:paraId="4557B847" w14:textId="4E0DD4CC" w:rsidR="00B14A13" w:rsidRDefault="00B14A13" w:rsidP="00B14A13">
      <w:pPr>
        <w:pStyle w:val="Standard"/>
        <w:spacing w:after="120" w:line="276" w:lineRule="auto"/>
        <w:ind w:firstLine="426"/>
        <w:jc w:val="both"/>
        <w:rPr>
          <w:rFonts w:hint="eastAsia"/>
        </w:rPr>
      </w:pPr>
      <w:r>
        <w:t xml:space="preserve">Από το Τμήμα Ποιοτικού και Φυτοϋγειονομικού Ελέγχου της Διεύθυνσης Αγροτικής Οικονομίας και Κτηνιατρικής Π.Ε. Δράμας ανακοινώνεται ότι </w:t>
      </w:r>
      <w:r>
        <w:rPr>
          <w:rFonts w:cs="Cambria"/>
          <w:szCs w:val="22"/>
        </w:rPr>
        <w:t xml:space="preserve">στις 13 Μαΐου 2025, στον ακόλουθο ηλεκτρονικό σύνδεσμο </w:t>
      </w:r>
      <w:hyperlink r:id="rId4" w:history="1">
        <w:r>
          <w:rPr>
            <w:i/>
            <w:iCs/>
            <w:color w:val="0000FF"/>
            <w:u w:val="single"/>
          </w:rPr>
          <w:t>Τεχν</w:t>
        </w:r>
        <w:bookmarkStart w:id="0" w:name="_Hlt194408993"/>
        <w:bookmarkStart w:id="1" w:name="_Hlt194408994"/>
        <w:r>
          <w:rPr>
            <w:i/>
            <w:iCs/>
            <w:color w:val="0000FF"/>
            <w:u w:val="single"/>
          </w:rPr>
          <w:t>ι</w:t>
        </w:r>
        <w:bookmarkEnd w:id="0"/>
        <w:bookmarkEnd w:id="1"/>
        <w:r>
          <w:rPr>
            <w:i/>
            <w:iCs/>
            <w:color w:val="0000FF"/>
            <w:u w:val="single"/>
          </w:rPr>
          <w:t>κοί Φάκελοι προς Τροποποίηση (minagric.gr)</w:t>
        </w:r>
      </w:hyperlink>
      <w:r>
        <w:t xml:space="preserve">, </w:t>
      </w:r>
      <w:r>
        <w:rPr>
          <w:rFonts w:cs="Cambria"/>
          <w:szCs w:val="22"/>
        </w:rPr>
        <w:t xml:space="preserve">στην ιστοσελίδα του Υπουργείου </w:t>
      </w:r>
      <w:r w:rsidR="003424A6">
        <w:rPr>
          <w:rFonts w:cs="Cambria"/>
          <w:szCs w:val="22"/>
        </w:rPr>
        <w:t>Α</w:t>
      </w:r>
      <w:r>
        <w:rPr>
          <w:rFonts w:cs="Cambria"/>
          <w:szCs w:val="22"/>
        </w:rPr>
        <w:t xml:space="preserve">γροτικής Ανάπτυξης και Τροφίμων, αναρτήθηκαν τα παρακάτω έγγραφα που αφορούν τον </w:t>
      </w:r>
      <w:r>
        <w:rPr>
          <w:rFonts w:cs="Cambria"/>
          <w:b/>
          <w:bCs/>
          <w:szCs w:val="22"/>
        </w:rPr>
        <w:t xml:space="preserve">Τεχνικό Φάκελο </w:t>
      </w:r>
      <w:r w:rsidR="00C24ABA">
        <w:rPr>
          <w:rFonts w:cs="Cambria"/>
          <w:b/>
          <w:bCs/>
          <w:szCs w:val="22"/>
        </w:rPr>
        <w:t xml:space="preserve">οίνος </w:t>
      </w:r>
      <w:r>
        <w:rPr>
          <w:rFonts w:cs="Cambria"/>
          <w:b/>
          <w:bCs/>
          <w:szCs w:val="22"/>
        </w:rPr>
        <w:t>ΠΓΕ Δράμα</w:t>
      </w:r>
      <w:r>
        <w:rPr>
          <w:rFonts w:cs="Cambria"/>
          <w:szCs w:val="22"/>
        </w:rPr>
        <w:t>:</w:t>
      </w:r>
    </w:p>
    <w:p w14:paraId="51456478" w14:textId="6B716842" w:rsidR="00B14A13" w:rsidRDefault="00B14A13" w:rsidP="00B14A13">
      <w:pPr>
        <w:pStyle w:val="Standard"/>
        <w:spacing w:after="120" w:line="276" w:lineRule="auto"/>
        <w:ind w:firstLine="426"/>
        <w:jc w:val="both"/>
        <w:rPr>
          <w:rFonts w:cs="Cambria" w:hint="eastAsia"/>
          <w:szCs w:val="22"/>
        </w:rPr>
      </w:pPr>
      <w:r>
        <w:rPr>
          <w:rFonts w:cs="Cambria"/>
          <w:szCs w:val="22"/>
        </w:rPr>
        <w:t>α) Αίτηση τροποποίησης.</w:t>
      </w:r>
    </w:p>
    <w:p w14:paraId="6E2C1FEA" w14:textId="77777777" w:rsidR="00B14A13" w:rsidRDefault="00B14A13" w:rsidP="00B14A13">
      <w:pPr>
        <w:pStyle w:val="Standard"/>
        <w:spacing w:after="120" w:line="276" w:lineRule="auto"/>
        <w:ind w:firstLine="426"/>
        <w:jc w:val="both"/>
        <w:rPr>
          <w:rFonts w:cs="Cambria" w:hint="eastAsia"/>
          <w:szCs w:val="22"/>
        </w:rPr>
      </w:pPr>
      <w:r>
        <w:rPr>
          <w:rFonts w:cs="Cambria"/>
          <w:szCs w:val="22"/>
        </w:rPr>
        <w:t>β) Τροποποιημένη Προδιαγραφή Προϊόντος.</w:t>
      </w:r>
    </w:p>
    <w:p w14:paraId="2DD1496C" w14:textId="77777777" w:rsidR="00B14A13" w:rsidRDefault="00B14A13" w:rsidP="00B14A13">
      <w:pPr>
        <w:pStyle w:val="Standard"/>
        <w:spacing w:after="120" w:line="276" w:lineRule="auto"/>
        <w:ind w:firstLine="426"/>
        <w:jc w:val="both"/>
        <w:rPr>
          <w:rFonts w:cs="Cambria" w:hint="eastAsia"/>
          <w:szCs w:val="22"/>
        </w:rPr>
      </w:pPr>
      <w:r>
        <w:rPr>
          <w:rFonts w:cs="Cambria"/>
          <w:szCs w:val="22"/>
        </w:rPr>
        <w:t>γ) Τροποποιημένο Ενιαίο Έγγραφο.</w:t>
      </w:r>
    </w:p>
    <w:p w14:paraId="50FA7FFC" w14:textId="38AD5030" w:rsidR="00B14A13" w:rsidRPr="007B7330" w:rsidRDefault="00B14A13" w:rsidP="00B14A13">
      <w:pPr>
        <w:pStyle w:val="Standard"/>
        <w:spacing w:after="120" w:line="276" w:lineRule="auto"/>
        <w:ind w:firstLine="426"/>
        <w:jc w:val="both"/>
        <w:rPr>
          <w:rFonts w:cs="Cambria" w:hint="eastAsia"/>
          <w:szCs w:val="22"/>
        </w:rPr>
      </w:pPr>
      <w:r>
        <w:rPr>
          <w:rFonts w:cs="Cambria"/>
          <w:szCs w:val="22"/>
        </w:rPr>
        <w:t xml:space="preserve">Επισημαίνεται ότι σύμφωνα με το άρθρο 4 της ανωτέρω (α) σχετική Κ.Υ.Α., κάθε φυσικό ή νομικό πρόσωπο που έχει έννομο συμφέρον και είναι εγκατεστημένο ή διαμένει εντός των ορίων της χώρας, έχει το δικαίωμα να υποβάλλει στη Διεύθυνση Αξιοποίησης και Τεχνολογίας Τροφίμων του Υπουργείου Αγροτικής Ανάπτυξης και Τροφίμων </w:t>
      </w:r>
      <w:r w:rsidRPr="00B14A13">
        <w:rPr>
          <w:rFonts w:cs="Cambria"/>
          <w:b/>
          <w:bCs/>
          <w:szCs w:val="22"/>
        </w:rPr>
        <w:t>πλήρη και τεκμηριωμένη ένσταση</w:t>
      </w:r>
      <w:r w:rsidRPr="007B7330">
        <w:rPr>
          <w:rFonts w:cs="Cambria"/>
          <w:szCs w:val="22"/>
        </w:rPr>
        <w:t xml:space="preserve"> εντός δύο (2) μηνών από την ημερομηνία δημοσιοποίησης της εν λόγω Αίτησης τροποποίησης, </w:t>
      </w:r>
      <w:r w:rsidRPr="00B14A13">
        <w:rPr>
          <w:rFonts w:cs="Cambria"/>
          <w:b/>
          <w:bCs/>
          <w:szCs w:val="22"/>
        </w:rPr>
        <w:t>ήτοι έως και την 13η Ιουλίου 2025</w:t>
      </w:r>
      <w:r w:rsidRPr="007B7330">
        <w:rPr>
          <w:rFonts w:cs="Cambria"/>
          <w:szCs w:val="22"/>
        </w:rPr>
        <w:t>.</w:t>
      </w:r>
    </w:p>
    <w:p w14:paraId="4C1CD701" w14:textId="350CD8E3" w:rsidR="00B14A13" w:rsidRDefault="00B14A13"/>
    <w:sectPr w:rsidR="00B14A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A13"/>
    <w:rsid w:val="003424A6"/>
    <w:rsid w:val="00564B99"/>
    <w:rsid w:val="00B14A13"/>
    <w:rsid w:val="00BD16E7"/>
    <w:rsid w:val="00C24ABA"/>
    <w:rsid w:val="00C7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AEF7C"/>
  <w15:chartTrackingRefBased/>
  <w15:docId w15:val="{7506FF7C-8174-4E45-93A1-0843A276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14A13"/>
    <w:pPr>
      <w:suppressAutoHyphens/>
      <w:autoSpaceDN w:val="0"/>
      <w:spacing w:after="0" w:line="240" w:lineRule="auto"/>
      <w:textAlignment w:val="baseline"/>
    </w:pPr>
    <w:rPr>
      <w:rFonts w:ascii="Arimo" w:eastAsia="NSimSun" w:hAnsi="Arimo" w:cs="Arial"/>
      <w:kern w:val="3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nagric.gr/for-farmer-2/crop-production/ampeli/oin/561-texn-fakeloi-poppge-trop-cat/2797-texn-fakeloi-poppge-trop-ar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937</Characters>
  <Application>Microsoft Office Word</Application>
  <DocSecurity>0</DocSecurity>
  <Lines>7</Lines>
  <Paragraphs>2</Paragraphs>
  <ScaleCrop>false</ScaleCrop>
  <Company>PAMTH.GOV.GR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ΜΠΑΛΚΑΝΤΖΟΠΟΥΛΟΣ ΝΙΚΟΛΑΟΣ</dc:creator>
  <cp:keywords/>
  <dc:description/>
  <cp:lastModifiedBy>ΜΠΑΛΚΑΝΤΖΟΠΟΥΛΟΣ ΝΙΚΟΛΑΟΣ</cp:lastModifiedBy>
  <cp:revision>5</cp:revision>
  <cp:lastPrinted>2025-05-16T06:15:00Z</cp:lastPrinted>
  <dcterms:created xsi:type="dcterms:W3CDTF">2025-05-16T06:11:00Z</dcterms:created>
  <dcterms:modified xsi:type="dcterms:W3CDTF">2025-05-16T06:34:00Z</dcterms:modified>
</cp:coreProperties>
</file>