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27"/>
        <w:gridCol w:w="3544"/>
        <w:gridCol w:w="1134"/>
        <w:gridCol w:w="1324"/>
        <w:gridCol w:w="1629"/>
      </w:tblGrid>
      <w:tr w:rsidR="00E20111" w:rsidRPr="00C76C94" w14:paraId="5972AD54" w14:textId="77777777" w:rsidTr="00D606EC">
        <w:trPr>
          <w:trHeight w:val="450"/>
          <w:tblHeader/>
          <w:jc w:val="center"/>
        </w:trPr>
        <w:tc>
          <w:tcPr>
            <w:tcW w:w="557" w:type="dxa"/>
            <w:vMerge w:val="restart"/>
            <w:shd w:val="clear" w:color="000000" w:fill="D9E1F2"/>
            <w:noWrap/>
            <w:vAlign w:val="center"/>
            <w:hideMark/>
          </w:tcPr>
          <w:p w14:paraId="75116DCF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FF0000"/>
                <w:sz w:val="20"/>
                <w:szCs w:val="20"/>
                <w:lang w:eastAsia="el-GR" w:bidi="he-IL"/>
              </w:rPr>
            </w:pPr>
            <w:r w:rsidRPr="00C76C94">
              <w:rPr>
                <w:color w:val="FF0000"/>
                <w:sz w:val="20"/>
                <w:szCs w:val="20"/>
                <w:lang w:eastAsia="el-GR" w:bidi="he-IL"/>
              </w:rPr>
              <w:t>ΠΕ</w:t>
            </w:r>
          </w:p>
        </w:tc>
        <w:tc>
          <w:tcPr>
            <w:tcW w:w="2127" w:type="dxa"/>
            <w:vMerge w:val="restart"/>
            <w:shd w:val="clear" w:color="000000" w:fill="D9E1F2"/>
            <w:vAlign w:val="center"/>
            <w:hideMark/>
          </w:tcPr>
          <w:p w14:paraId="38AE951C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FF0000"/>
                <w:sz w:val="20"/>
                <w:szCs w:val="20"/>
                <w:lang w:eastAsia="el-GR" w:bidi="he-IL"/>
              </w:rPr>
            </w:pPr>
            <w:r w:rsidRPr="00C76C94">
              <w:rPr>
                <w:color w:val="FF0000"/>
                <w:sz w:val="20"/>
                <w:szCs w:val="20"/>
                <w:lang w:eastAsia="el-GR" w:bidi="he-IL"/>
              </w:rPr>
              <w:t>ΠΕΡΙΓΡΑΦΗ</w:t>
            </w:r>
          </w:p>
        </w:tc>
        <w:tc>
          <w:tcPr>
            <w:tcW w:w="3544" w:type="dxa"/>
            <w:vMerge w:val="restart"/>
            <w:shd w:val="clear" w:color="000000" w:fill="D9E1F2"/>
            <w:noWrap/>
            <w:vAlign w:val="center"/>
            <w:hideMark/>
          </w:tcPr>
          <w:p w14:paraId="1C9B373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FF0000"/>
                <w:sz w:val="20"/>
                <w:szCs w:val="20"/>
                <w:lang w:eastAsia="el-GR" w:bidi="he-IL"/>
              </w:rPr>
            </w:pPr>
            <w:r w:rsidRPr="00C76C94">
              <w:rPr>
                <w:color w:val="FF0000"/>
                <w:sz w:val="20"/>
                <w:szCs w:val="20"/>
                <w:lang w:eastAsia="el-GR" w:bidi="he-IL"/>
              </w:rPr>
              <w:t>ΠΑΡΑΔΟΤΕΑ</w:t>
            </w:r>
          </w:p>
        </w:tc>
        <w:tc>
          <w:tcPr>
            <w:tcW w:w="1134" w:type="dxa"/>
            <w:vMerge w:val="restart"/>
            <w:shd w:val="clear" w:color="000000" w:fill="D9E1F2"/>
            <w:vAlign w:val="center"/>
            <w:hideMark/>
          </w:tcPr>
          <w:p w14:paraId="09A18C2D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FF0000"/>
                <w:sz w:val="20"/>
                <w:szCs w:val="20"/>
                <w:lang w:eastAsia="el-GR" w:bidi="he-IL"/>
              </w:rPr>
            </w:pPr>
            <w:r w:rsidRPr="00C76C94">
              <w:rPr>
                <w:color w:val="FF0000"/>
                <w:sz w:val="20"/>
                <w:szCs w:val="20"/>
                <w:lang w:eastAsia="el-GR" w:bidi="he-IL"/>
              </w:rPr>
              <w:t xml:space="preserve">ΤΕΜΑΧΙΑ </w:t>
            </w:r>
          </w:p>
        </w:tc>
        <w:tc>
          <w:tcPr>
            <w:tcW w:w="1324" w:type="dxa"/>
            <w:vMerge w:val="restart"/>
            <w:shd w:val="clear" w:color="000000" w:fill="D9E1F2"/>
            <w:vAlign w:val="center"/>
            <w:hideMark/>
          </w:tcPr>
          <w:p w14:paraId="158B5C5D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FF0000"/>
                <w:sz w:val="20"/>
                <w:szCs w:val="20"/>
                <w:lang w:eastAsia="el-GR" w:bidi="he-IL"/>
              </w:rPr>
            </w:pPr>
            <w:r w:rsidRPr="00C76C94">
              <w:rPr>
                <w:color w:val="FF0000"/>
                <w:sz w:val="20"/>
                <w:szCs w:val="20"/>
                <w:lang w:eastAsia="el-GR" w:bidi="he-IL"/>
              </w:rPr>
              <w:t>ΚΟΣΤΟΣ ΜΟΝΑΔΑΣ</w:t>
            </w:r>
          </w:p>
        </w:tc>
        <w:tc>
          <w:tcPr>
            <w:tcW w:w="1629" w:type="dxa"/>
            <w:vMerge w:val="restart"/>
            <w:shd w:val="clear" w:color="000000" w:fill="D9E1F2"/>
            <w:vAlign w:val="center"/>
            <w:hideMark/>
          </w:tcPr>
          <w:p w14:paraId="1E63103D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FF0000"/>
                <w:sz w:val="20"/>
                <w:szCs w:val="20"/>
                <w:lang w:eastAsia="el-GR" w:bidi="he-IL"/>
              </w:rPr>
            </w:pPr>
            <w:r w:rsidRPr="00C76C94">
              <w:rPr>
                <w:color w:val="FF0000"/>
                <w:sz w:val="20"/>
                <w:szCs w:val="20"/>
                <w:lang w:eastAsia="el-GR" w:bidi="he-IL"/>
              </w:rPr>
              <w:t>ΣΥΝΟΛΟ</w:t>
            </w:r>
          </w:p>
        </w:tc>
      </w:tr>
      <w:tr w:rsidR="00E20111" w:rsidRPr="00C76C94" w14:paraId="3580FAD3" w14:textId="77777777" w:rsidTr="00D606EC">
        <w:trPr>
          <w:trHeight w:val="680"/>
          <w:tblHeader/>
          <w:jc w:val="center"/>
        </w:trPr>
        <w:tc>
          <w:tcPr>
            <w:tcW w:w="557" w:type="dxa"/>
            <w:vMerge/>
            <w:vAlign w:val="center"/>
            <w:hideMark/>
          </w:tcPr>
          <w:p w14:paraId="1F70600F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FF0000"/>
                <w:sz w:val="20"/>
                <w:szCs w:val="20"/>
                <w:lang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521F28C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FF0000"/>
                <w:sz w:val="20"/>
                <w:szCs w:val="20"/>
                <w:lang w:eastAsia="el-GR" w:bidi="he-IL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262A931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FF0000"/>
                <w:sz w:val="20"/>
                <w:szCs w:val="20"/>
                <w:lang w:eastAsia="el-GR" w:bidi="he-IL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E01AFD1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FF0000"/>
                <w:sz w:val="20"/>
                <w:szCs w:val="20"/>
                <w:lang w:eastAsia="el-GR" w:bidi="he-IL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14:paraId="31C2B7DF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FF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vMerge/>
            <w:vAlign w:val="center"/>
            <w:hideMark/>
          </w:tcPr>
          <w:p w14:paraId="1614C2C7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FF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21E85EA5" w14:textId="77777777" w:rsidTr="00D606EC">
        <w:trPr>
          <w:trHeight w:val="823"/>
          <w:jc w:val="center"/>
        </w:trPr>
        <w:tc>
          <w:tcPr>
            <w:tcW w:w="557" w:type="dxa"/>
            <w:vMerge w:val="restart"/>
            <w:shd w:val="clear" w:color="000000" w:fill="FFFFFF"/>
            <w:noWrap/>
            <w:vAlign w:val="center"/>
            <w:hideMark/>
          </w:tcPr>
          <w:p w14:paraId="302342C6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1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14:paraId="53C582C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Κοινωνικό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 xml:space="preserve"> - 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Οικονομικές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 xml:space="preserve"> 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Έρευνες</w:t>
            </w:r>
            <w:proofErr w:type="spellEnd"/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5B367510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 xml:space="preserve">Π1.1 Ετήσια Περιφερειακή Έρευνας Εισοδήματος και Συνθηκών Διαβίωσης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35DB2D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324" w:type="dxa"/>
            <w:shd w:val="clear" w:color="000000" w:fill="FFFFFF"/>
            <w:vAlign w:val="center"/>
          </w:tcPr>
          <w:p w14:paraId="54262A8F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vAlign w:val="center"/>
          </w:tcPr>
          <w:p w14:paraId="573B884A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7CB6E881" w14:textId="77777777" w:rsidTr="00D606EC">
        <w:trPr>
          <w:trHeight w:val="551"/>
          <w:jc w:val="center"/>
        </w:trPr>
        <w:tc>
          <w:tcPr>
            <w:tcW w:w="557" w:type="dxa"/>
            <w:vMerge/>
            <w:vAlign w:val="center"/>
            <w:hideMark/>
          </w:tcPr>
          <w:p w14:paraId="6A8398A9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584787D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560F3F3B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 xml:space="preserve">Π1.2. Έρευνα με τη συμμετοχή των Δήμων και των Κέντρων Κοινότητας          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F9A2E3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324" w:type="dxa"/>
            <w:shd w:val="clear" w:color="000000" w:fill="FFFFFF"/>
            <w:vAlign w:val="center"/>
          </w:tcPr>
          <w:p w14:paraId="00EA99E3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vAlign w:val="center"/>
          </w:tcPr>
          <w:p w14:paraId="431E4E8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7B39745B" w14:textId="77777777" w:rsidTr="00D606EC">
        <w:trPr>
          <w:trHeight w:val="247"/>
          <w:jc w:val="center"/>
        </w:trPr>
        <w:tc>
          <w:tcPr>
            <w:tcW w:w="557" w:type="dxa"/>
            <w:vMerge/>
            <w:vAlign w:val="center"/>
            <w:hideMark/>
          </w:tcPr>
          <w:p w14:paraId="10029E45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4F7E64DA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EEFEA58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Π1.3.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Ετήσι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α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Θεμ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ατική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Έρευν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α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4FE0212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324" w:type="dxa"/>
            <w:shd w:val="clear" w:color="000000" w:fill="FFFFFF"/>
            <w:vAlign w:val="center"/>
          </w:tcPr>
          <w:p w14:paraId="6FA226AE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vAlign w:val="center"/>
          </w:tcPr>
          <w:p w14:paraId="3AB2DF9E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0DBC9FAE" w14:textId="77777777" w:rsidTr="00D606EC">
        <w:trPr>
          <w:trHeight w:val="946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6631BD98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2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D4357D9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Υπ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οστήριξη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 xml:space="preserve"> από Επ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ιστημονικό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 xml:space="preserve"> 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Προσω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πικό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3B8DDB53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>Π2.1 Εξαμηνιαίες Εκθέσεις Αποτίμησης Έργου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C23E188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6</w:t>
            </w:r>
          </w:p>
        </w:tc>
        <w:tc>
          <w:tcPr>
            <w:tcW w:w="1324" w:type="dxa"/>
            <w:shd w:val="clear" w:color="000000" w:fill="FFFFFF"/>
            <w:vAlign w:val="center"/>
          </w:tcPr>
          <w:p w14:paraId="17900B3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vAlign w:val="center"/>
          </w:tcPr>
          <w:p w14:paraId="0C0A99D8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7BFE07B7" w14:textId="77777777" w:rsidTr="00D606EC">
        <w:trPr>
          <w:trHeight w:val="1131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18469022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66142B7C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  <w:r w:rsidRPr="00C76C94"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  <w:t xml:space="preserve">Δημιουργία Διαδικτυακής Πύλης του 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  <w:t>ΠεΠΑ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  <w:t xml:space="preserve"> ΑΜΘ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14:paraId="2ED52AA9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Π3. 1.Δια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δικτυ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ακή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Πύλη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D25D7A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1</w:t>
            </w:r>
          </w:p>
        </w:tc>
        <w:tc>
          <w:tcPr>
            <w:tcW w:w="1324" w:type="dxa"/>
            <w:shd w:val="clear" w:color="000000" w:fill="FFFFFF"/>
            <w:vAlign w:val="center"/>
          </w:tcPr>
          <w:p w14:paraId="1B58E11F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vAlign w:val="center"/>
          </w:tcPr>
          <w:p w14:paraId="3BC126E6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3A6BFDCE" w14:textId="77777777" w:rsidTr="00D606EC">
        <w:trPr>
          <w:trHeight w:val="911"/>
          <w:jc w:val="center"/>
        </w:trPr>
        <w:tc>
          <w:tcPr>
            <w:tcW w:w="557" w:type="dxa"/>
            <w:vMerge w:val="restart"/>
            <w:shd w:val="clear" w:color="000000" w:fill="FFFFFF"/>
            <w:noWrap/>
            <w:vAlign w:val="center"/>
            <w:hideMark/>
          </w:tcPr>
          <w:p w14:paraId="5B7AE03B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  <w:t>4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14:paraId="13F90EE1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Δράση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 xml:space="preserve"> Επ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ικοινωνί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 xml:space="preserve">ας - 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Δημοσιότητ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ας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54BC803D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 xml:space="preserve">Π4.1.Δράση "Διοργάνωση εργαστηρίων με Κέντρα Κοινότητας" - Εκθέσεις Αποτίμησης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E908E55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6AB13B7A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2C43A70A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7F3AC42C" w14:textId="77777777" w:rsidTr="00D606EC">
        <w:trPr>
          <w:trHeight w:val="655"/>
          <w:jc w:val="center"/>
        </w:trPr>
        <w:tc>
          <w:tcPr>
            <w:tcW w:w="557" w:type="dxa"/>
            <w:vMerge/>
            <w:vAlign w:val="center"/>
            <w:hideMark/>
          </w:tcPr>
          <w:p w14:paraId="5BF49323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0BD949C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13FAF7EC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 xml:space="preserve">Π4.2.Διοργάνωση συνεδρίων /απαντήσεων με </w:t>
            </w:r>
            <w:proofErr w:type="spellStart"/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>ΠεΠα</w:t>
            </w:r>
            <w:proofErr w:type="spellEnd"/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 xml:space="preserve"> - Εκθέσεις Αποτίμησης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E05C4A5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2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5E55B259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18A7FA51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2175B72E" w14:textId="77777777" w:rsidTr="00D606EC">
        <w:trPr>
          <w:trHeight w:val="768"/>
          <w:jc w:val="center"/>
        </w:trPr>
        <w:tc>
          <w:tcPr>
            <w:tcW w:w="557" w:type="dxa"/>
            <w:vMerge/>
            <w:vAlign w:val="center"/>
            <w:hideMark/>
          </w:tcPr>
          <w:p w14:paraId="0C84C885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5D0D4598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6133C9A9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 xml:space="preserve">Π4.3. Ανοικτές Ημερίδες - Εκθέσεις Αποτίμησης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1ACC3263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26B5B936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248F1DC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34198B76" w14:textId="77777777" w:rsidTr="00D606EC">
        <w:trPr>
          <w:trHeight w:val="740"/>
          <w:jc w:val="center"/>
        </w:trPr>
        <w:tc>
          <w:tcPr>
            <w:tcW w:w="557" w:type="dxa"/>
            <w:vMerge/>
            <w:vAlign w:val="center"/>
            <w:hideMark/>
          </w:tcPr>
          <w:p w14:paraId="3C01246C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12DF0C5E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11EA306B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>Π4.4. Λοιπές δράσεις ενημέρωσης δικτύωσης των εμπλεκόμενων φορέων διάχυσης των αποτελεσμάτων  - Εκθέσεις Αποτίμησης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0502A2C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Κα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τ΄Α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ποκοπή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7E6EC7C0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7AF214EC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7905F184" w14:textId="77777777" w:rsidTr="00D606EC">
        <w:trPr>
          <w:trHeight w:val="986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5307ECBB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  <w:t>5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7211AAFB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  <w:r w:rsidRPr="00C76C94"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  <w:t>Δράσεις Διασύνδεσης με Δήμους και την τοπική κοινωνία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2AD9525A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val="el-GR"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val="el-GR" w:eastAsia="el-GR" w:bidi="he-IL"/>
              </w:rPr>
              <w:t>Π5.1 Εκθέσεις Αποτίμησης Δράσεων Διασύνδεσης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390136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5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1BF06F81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71F2572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4FA4F40B" w14:textId="77777777" w:rsidTr="00D606EC">
        <w:trPr>
          <w:trHeight w:val="661"/>
          <w:jc w:val="center"/>
        </w:trPr>
        <w:tc>
          <w:tcPr>
            <w:tcW w:w="557" w:type="dxa"/>
            <w:shd w:val="clear" w:color="000000" w:fill="FFFFFF"/>
            <w:noWrap/>
            <w:vAlign w:val="center"/>
            <w:hideMark/>
          </w:tcPr>
          <w:p w14:paraId="740F557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  <w:t>6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0B4E30C4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Κόστος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 xml:space="preserve"> </w:t>
            </w: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Μετ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ακινήσεων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51B178CA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Π6.1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Εκθέσεις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 Απ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οτίμησης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073AFF5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40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113203ED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46CD5E3C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3167D29F" w14:textId="77777777" w:rsidTr="00D606EC">
        <w:trPr>
          <w:trHeight w:val="689"/>
          <w:jc w:val="center"/>
        </w:trPr>
        <w:tc>
          <w:tcPr>
            <w:tcW w:w="557" w:type="dxa"/>
            <w:vMerge w:val="restart"/>
            <w:shd w:val="clear" w:color="000000" w:fill="FFFFFF"/>
            <w:noWrap/>
            <w:vAlign w:val="center"/>
            <w:hideMark/>
          </w:tcPr>
          <w:p w14:paraId="06333872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  <w:t>7</w:t>
            </w:r>
          </w:p>
        </w:tc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14:paraId="760916D9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</w:pPr>
            <w:proofErr w:type="spellStart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Εξο</w:t>
            </w:r>
            <w:proofErr w:type="spellEnd"/>
            <w:r w:rsidRPr="00C76C94">
              <w:rPr>
                <w:b/>
                <w:bCs/>
                <w:color w:val="0070C0"/>
                <w:sz w:val="20"/>
                <w:szCs w:val="20"/>
                <w:lang w:eastAsia="el-GR" w:bidi="he-IL"/>
              </w:rPr>
              <w:t>πλισμός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55BE6DD4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Π7.1.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Στ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αθεροί Υπ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ολογιστές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588468B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580704E2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20532965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3620E89A" w14:textId="77777777" w:rsidTr="00D606EC">
        <w:trPr>
          <w:trHeight w:val="689"/>
          <w:jc w:val="center"/>
        </w:trPr>
        <w:tc>
          <w:tcPr>
            <w:tcW w:w="557" w:type="dxa"/>
            <w:vMerge/>
            <w:vAlign w:val="center"/>
            <w:hideMark/>
          </w:tcPr>
          <w:p w14:paraId="7707E9D0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05A1B86B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282C8B0F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Π7.2.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Φορητοί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 Υπ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ολογιστές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FDF7C0A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2</w:t>
            </w:r>
          </w:p>
        </w:tc>
        <w:tc>
          <w:tcPr>
            <w:tcW w:w="1324" w:type="dxa"/>
            <w:shd w:val="clear" w:color="000000" w:fill="FFFFFF"/>
            <w:noWrap/>
            <w:vAlign w:val="center"/>
          </w:tcPr>
          <w:p w14:paraId="4BA6714F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</w:tcPr>
          <w:p w14:paraId="4B55D032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627F55C3" w14:textId="77777777" w:rsidTr="00D606EC">
        <w:trPr>
          <w:trHeight w:val="689"/>
          <w:jc w:val="center"/>
        </w:trPr>
        <w:tc>
          <w:tcPr>
            <w:tcW w:w="557" w:type="dxa"/>
            <w:vMerge/>
            <w:vAlign w:val="center"/>
            <w:hideMark/>
          </w:tcPr>
          <w:p w14:paraId="27883F01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000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30E5C1C9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70C0"/>
                <w:sz w:val="20"/>
                <w:szCs w:val="20"/>
                <w:lang w:val="el-GR" w:eastAsia="el-GR" w:bidi="he-IL"/>
              </w:rPr>
            </w:pP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14:paraId="79480D3D" w14:textId="77777777" w:rsidR="00E20111" w:rsidRPr="00C76C94" w:rsidRDefault="00E20111" w:rsidP="00D606EC">
            <w:pPr>
              <w:suppressAutoHyphens w:val="0"/>
              <w:spacing w:after="0" w:line="276" w:lineRule="auto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Π7.</w:t>
            </w:r>
            <w:proofErr w:type="gram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3.Έπιπλα</w:t>
            </w:r>
            <w:proofErr w:type="gram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 xml:space="preserve"> </w:t>
            </w:r>
            <w:proofErr w:type="spellStart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Γρ</w:t>
            </w:r>
            <w:proofErr w:type="spellEnd"/>
            <w:r w:rsidRPr="00C76C94">
              <w:rPr>
                <w:color w:val="000000"/>
                <w:sz w:val="20"/>
                <w:szCs w:val="20"/>
                <w:lang w:eastAsia="el-GR" w:bidi="he-IL"/>
              </w:rPr>
              <w:t>αφείου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5C30D977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  <w:r w:rsidRPr="00C76C94">
              <w:rPr>
                <w:color w:val="000000"/>
                <w:sz w:val="20"/>
                <w:szCs w:val="20"/>
                <w:lang w:eastAsia="el-GR" w:bidi="he-IL"/>
              </w:rPr>
              <w:t>3</w:t>
            </w:r>
          </w:p>
        </w:tc>
        <w:tc>
          <w:tcPr>
            <w:tcW w:w="1324" w:type="dxa"/>
            <w:shd w:val="clear" w:color="000000" w:fill="FFFFFF"/>
            <w:noWrap/>
            <w:vAlign w:val="center"/>
            <w:hideMark/>
          </w:tcPr>
          <w:p w14:paraId="59139141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  <w:tc>
          <w:tcPr>
            <w:tcW w:w="1629" w:type="dxa"/>
            <w:shd w:val="clear" w:color="000000" w:fill="FFFFFF"/>
            <w:noWrap/>
            <w:vAlign w:val="center"/>
            <w:hideMark/>
          </w:tcPr>
          <w:p w14:paraId="5EB86173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color w:val="000000"/>
                <w:sz w:val="20"/>
                <w:szCs w:val="20"/>
                <w:lang w:eastAsia="el-GR" w:bidi="he-IL"/>
              </w:rPr>
            </w:pPr>
          </w:p>
        </w:tc>
      </w:tr>
      <w:tr w:rsidR="00E20111" w:rsidRPr="00C76C94" w14:paraId="45F47134" w14:textId="77777777" w:rsidTr="00D606EC">
        <w:trPr>
          <w:trHeight w:val="367"/>
          <w:jc w:val="center"/>
        </w:trPr>
        <w:tc>
          <w:tcPr>
            <w:tcW w:w="8684" w:type="dxa"/>
            <w:gridSpan w:val="5"/>
            <w:shd w:val="clear" w:color="auto" w:fill="auto"/>
            <w:noWrap/>
            <w:vAlign w:val="center"/>
            <w:hideMark/>
          </w:tcPr>
          <w:p w14:paraId="4A0A03A3" w14:textId="77777777" w:rsidR="00E20111" w:rsidRPr="00C76C94" w:rsidRDefault="00E20111" w:rsidP="00D606EC">
            <w:pPr>
              <w:suppressAutoHyphens w:val="0"/>
              <w:spacing w:after="0"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</w:pPr>
            <w:proofErr w:type="spellStart"/>
            <w:r w:rsidRPr="00C76C94"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  <w:t>Γενικό</w:t>
            </w:r>
            <w:proofErr w:type="spellEnd"/>
            <w:r w:rsidRPr="00C76C94"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  <w:t xml:space="preserve"> </w:t>
            </w:r>
            <w:proofErr w:type="spellStart"/>
            <w:r w:rsidRPr="00C76C94"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  <w:t>Σύνολο</w:t>
            </w:r>
            <w:proofErr w:type="spellEnd"/>
          </w:p>
        </w:tc>
        <w:tc>
          <w:tcPr>
            <w:tcW w:w="1629" w:type="dxa"/>
            <w:shd w:val="clear" w:color="auto" w:fill="auto"/>
            <w:noWrap/>
            <w:vAlign w:val="center"/>
            <w:hideMark/>
          </w:tcPr>
          <w:p w14:paraId="7D3A7055" w14:textId="77777777" w:rsidR="00E20111" w:rsidRPr="00C76C94" w:rsidRDefault="00E20111" w:rsidP="00D606EC">
            <w:pPr>
              <w:suppressAutoHyphens w:val="0"/>
              <w:spacing w:after="0" w:line="276" w:lineRule="auto"/>
              <w:jc w:val="left"/>
              <w:rPr>
                <w:b/>
                <w:bCs/>
                <w:color w:val="000000"/>
                <w:sz w:val="20"/>
                <w:szCs w:val="20"/>
                <w:lang w:eastAsia="el-GR" w:bidi="he-IL"/>
              </w:rPr>
            </w:pPr>
          </w:p>
        </w:tc>
      </w:tr>
    </w:tbl>
    <w:p w14:paraId="088BAC0B" w14:textId="77777777" w:rsidR="00736147" w:rsidRDefault="00736147"/>
    <w:sectPr w:rsidR="007361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11"/>
    <w:rsid w:val="000A1BF3"/>
    <w:rsid w:val="003F6CD1"/>
    <w:rsid w:val="00736147"/>
    <w:rsid w:val="009522D5"/>
    <w:rsid w:val="00E2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BA79"/>
  <w15:chartTrackingRefBased/>
  <w15:docId w15:val="{3E9429A3-352E-4293-A40B-33A7C697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111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E20111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E20111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qFormat/>
    <w:rsid w:val="009522D5"/>
    <w:pPr>
      <w:keepNext/>
      <w:suppressAutoHyphens w:val="0"/>
      <w:autoSpaceDE w:val="0"/>
      <w:autoSpaceDN w:val="0"/>
      <w:adjustRightInd w:val="0"/>
      <w:spacing w:after="0"/>
      <w:outlineLvl w:val="2"/>
    </w:pPr>
    <w:rPr>
      <w:rFonts w:ascii="Arial" w:hAnsi="Arial" w:cs="Arial"/>
      <w:b/>
      <w:bCs/>
      <w:sz w:val="20"/>
      <w:lang w:val="el-GR"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E20111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lang w:val="el-GR"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E20111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lang w:val="el-GR" w:eastAsia="en-US"/>
    </w:rPr>
  </w:style>
  <w:style w:type="paragraph" w:styleId="6">
    <w:name w:val="heading 6"/>
    <w:basedOn w:val="a"/>
    <w:next w:val="a"/>
    <w:link w:val="6Char"/>
    <w:semiHidden/>
    <w:unhideWhenUsed/>
    <w:qFormat/>
    <w:rsid w:val="00E20111"/>
    <w:pPr>
      <w:keepNext/>
      <w:keepLines/>
      <w:suppressAutoHyphens w:val="0"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l-GR" w:eastAsia="en-US"/>
    </w:rPr>
  </w:style>
  <w:style w:type="paragraph" w:styleId="7">
    <w:name w:val="heading 7"/>
    <w:basedOn w:val="a"/>
    <w:next w:val="a"/>
    <w:link w:val="7Char"/>
    <w:semiHidden/>
    <w:unhideWhenUsed/>
    <w:qFormat/>
    <w:rsid w:val="00E20111"/>
    <w:pPr>
      <w:keepNext/>
      <w:keepLines/>
      <w:suppressAutoHyphens w:val="0"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l-GR" w:eastAsia="en-US"/>
    </w:rPr>
  </w:style>
  <w:style w:type="paragraph" w:styleId="8">
    <w:name w:val="heading 8"/>
    <w:basedOn w:val="a"/>
    <w:next w:val="a"/>
    <w:link w:val="8Char"/>
    <w:semiHidden/>
    <w:unhideWhenUsed/>
    <w:qFormat/>
    <w:rsid w:val="00E20111"/>
    <w:pPr>
      <w:keepNext/>
      <w:keepLines/>
      <w:suppressAutoHyphens w:val="0"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l-GR" w:eastAsia="en-US"/>
    </w:rPr>
  </w:style>
  <w:style w:type="paragraph" w:styleId="9">
    <w:name w:val="heading 9"/>
    <w:basedOn w:val="a"/>
    <w:next w:val="a"/>
    <w:link w:val="9Char"/>
    <w:semiHidden/>
    <w:unhideWhenUsed/>
    <w:qFormat/>
    <w:rsid w:val="00E20111"/>
    <w:pPr>
      <w:keepNext/>
      <w:keepLines/>
      <w:suppressAutoHyphens w:val="0"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522D5"/>
    <w:rPr>
      <w:rFonts w:ascii="Arial" w:hAnsi="Arial" w:cs="Arial"/>
      <w:b/>
      <w:bCs/>
      <w:szCs w:val="24"/>
    </w:rPr>
  </w:style>
  <w:style w:type="character" w:customStyle="1" w:styleId="1Char">
    <w:name w:val="Επικεφαλίδα 1 Char"/>
    <w:basedOn w:val="a0"/>
    <w:link w:val="1"/>
    <w:rsid w:val="00E2011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semiHidden/>
    <w:rsid w:val="00E201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Char">
    <w:name w:val="Επικεφαλίδα 4 Char"/>
    <w:basedOn w:val="a0"/>
    <w:link w:val="4"/>
    <w:semiHidden/>
    <w:rsid w:val="00E20111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semiHidden/>
    <w:rsid w:val="00E20111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6Char">
    <w:name w:val="Επικεφαλίδα 6 Char"/>
    <w:basedOn w:val="a0"/>
    <w:link w:val="6"/>
    <w:semiHidden/>
    <w:rsid w:val="00E20111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7Char">
    <w:name w:val="Επικεφαλίδα 7 Char"/>
    <w:basedOn w:val="a0"/>
    <w:link w:val="7"/>
    <w:semiHidden/>
    <w:rsid w:val="00E20111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E20111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E20111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3">
    <w:name w:val="Title"/>
    <w:basedOn w:val="a"/>
    <w:next w:val="a"/>
    <w:link w:val="Char"/>
    <w:qFormat/>
    <w:rsid w:val="00E2011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 w:eastAsia="en-US"/>
    </w:rPr>
  </w:style>
  <w:style w:type="character" w:customStyle="1" w:styleId="Char">
    <w:name w:val="Τίτλος Char"/>
    <w:basedOn w:val="a0"/>
    <w:link w:val="a3"/>
    <w:rsid w:val="00E2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qFormat/>
    <w:rsid w:val="00E20111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n-US"/>
    </w:rPr>
  </w:style>
  <w:style w:type="character" w:customStyle="1" w:styleId="Char0">
    <w:name w:val="Υπότιτλος Char"/>
    <w:basedOn w:val="a0"/>
    <w:link w:val="a4"/>
    <w:rsid w:val="00E201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20111"/>
    <w:pPr>
      <w:suppressAutoHyphens w:val="0"/>
      <w:spacing w:before="160" w:after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lang w:val="el-GR" w:eastAsia="en-US"/>
    </w:rPr>
  </w:style>
  <w:style w:type="character" w:customStyle="1" w:styleId="Char1">
    <w:name w:val="Απόσπασμα Char"/>
    <w:basedOn w:val="a0"/>
    <w:link w:val="a5"/>
    <w:uiPriority w:val="29"/>
    <w:rsid w:val="00E20111"/>
    <w:rPr>
      <w:i/>
      <w:iCs/>
      <w:color w:val="404040" w:themeColor="text1" w:themeTint="BF"/>
      <w:sz w:val="24"/>
      <w:szCs w:val="24"/>
    </w:rPr>
  </w:style>
  <w:style w:type="paragraph" w:styleId="a6">
    <w:name w:val="List Paragraph"/>
    <w:basedOn w:val="a"/>
    <w:uiPriority w:val="34"/>
    <w:qFormat/>
    <w:rsid w:val="00E20111"/>
    <w:pPr>
      <w:suppressAutoHyphens w:val="0"/>
      <w:spacing w:after="0"/>
      <w:ind w:left="720"/>
      <w:contextualSpacing/>
    </w:pPr>
    <w:rPr>
      <w:rFonts w:ascii="Times New Roman" w:hAnsi="Times New Roman" w:cs="Times New Roman"/>
      <w:sz w:val="24"/>
      <w:lang w:val="el-GR" w:eastAsia="en-US"/>
    </w:rPr>
  </w:style>
  <w:style w:type="character" w:styleId="a7">
    <w:name w:val="Intense Emphasis"/>
    <w:basedOn w:val="a0"/>
    <w:uiPriority w:val="21"/>
    <w:qFormat/>
    <w:rsid w:val="00E20111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201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uppressAutoHyphens w:val="0"/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365F91" w:themeColor="accent1" w:themeShade="BF"/>
      <w:sz w:val="24"/>
      <w:lang w:val="el-GR" w:eastAsia="en-US"/>
    </w:rPr>
  </w:style>
  <w:style w:type="character" w:customStyle="1" w:styleId="Char2">
    <w:name w:val="Έντονο απόσπ. Char"/>
    <w:basedOn w:val="a0"/>
    <w:link w:val="a8"/>
    <w:uiPriority w:val="30"/>
    <w:rsid w:val="00E20111"/>
    <w:rPr>
      <w:i/>
      <w:iCs/>
      <w:color w:val="365F91" w:themeColor="accent1" w:themeShade="BF"/>
      <w:sz w:val="24"/>
      <w:szCs w:val="24"/>
    </w:rPr>
  </w:style>
  <w:style w:type="character" w:styleId="a9">
    <w:name w:val="Intense Reference"/>
    <w:basedOn w:val="a0"/>
    <w:uiPriority w:val="32"/>
    <w:qFormat/>
    <w:rsid w:val="00E2011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ΜΑΥΡΙΔΗΣ ΣΕΒΑΣΤΟΣ</dc:creator>
  <cp:keywords/>
  <dc:description/>
  <cp:lastModifiedBy>ΜΑΥΡΙΔΗΣ ΣΕΒΑΣΤΟΣ</cp:lastModifiedBy>
  <cp:revision>1</cp:revision>
  <dcterms:created xsi:type="dcterms:W3CDTF">2025-04-14T16:53:00Z</dcterms:created>
  <dcterms:modified xsi:type="dcterms:W3CDTF">2025-04-14T16:54:00Z</dcterms:modified>
</cp:coreProperties>
</file>