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7B7" w:rsidRDefault="00B107B7" w:rsidP="00C94EDD">
      <w:pPr>
        <w:jc w:val="center"/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</w:pPr>
      <w:r w:rsidRPr="00B107B7"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 xml:space="preserve">ΔΕΛΤΙΟ ΤΥΠΟΥ </w:t>
      </w:r>
      <w:r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>0</w:t>
      </w:r>
      <w:r w:rsidR="000D647F"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>2</w:t>
      </w:r>
      <w:r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>-0</w:t>
      </w:r>
      <w:r w:rsidR="00DE75FC" w:rsidRPr="00DE75FC"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>8</w:t>
      </w:r>
      <w:r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>-2022</w:t>
      </w:r>
    </w:p>
    <w:p w:rsidR="00C94EDD" w:rsidRPr="00B107B7" w:rsidRDefault="00C94EDD" w:rsidP="003B7CFF">
      <w:pPr>
        <w:jc w:val="both"/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</w:pPr>
    </w:p>
    <w:p w:rsidR="00A85AB1" w:rsidRDefault="003B7CFF" w:rsidP="003B7CFF">
      <w:pPr>
        <w:jc w:val="both"/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</w:pPr>
      <w:r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Για αύριο </w:t>
      </w:r>
      <w:r w:rsidR="00DE75FC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>Τρίτη</w:t>
      </w:r>
      <w:r w:rsidRPr="00A85AB1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 xml:space="preserve"> 0</w:t>
      </w:r>
      <w:r w:rsidR="000D647F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>2</w:t>
      </w:r>
      <w:r w:rsidRPr="00A85AB1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>-0</w:t>
      </w:r>
      <w:r w:rsidR="00DE75FC" w:rsidRPr="00DE75FC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>8</w:t>
      </w:r>
      <w:r w:rsidRPr="00A85AB1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>-2022</w:t>
      </w:r>
      <w:r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</w:t>
      </w:r>
      <w:r w:rsidRPr="00241ABD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ο Χάρτης Πρόβλεψης Κινδύνου Πυρκαγιάς της Γενικής Γραμματείας Πολιτικής Προστασίας, </w:t>
      </w:r>
      <w:r w:rsidRPr="00B77F7C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 xml:space="preserve">προβλέπει υψηλό κίνδυνο πυρκαγιάς, </w:t>
      </w:r>
      <w:r w:rsidRPr="00F464C1"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>κατηγορία</w:t>
      </w:r>
      <w:r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 xml:space="preserve">ς  </w:t>
      </w:r>
      <w:r w:rsidRPr="00F464C1"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>κινδύνου 3</w:t>
      </w:r>
      <w:r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 xml:space="preserve"> </w:t>
      </w:r>
      <w:r w:rsidRPr="003B7CFF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για τις περιοχές των </w:t>
      </w:r>
      <w:r w:rsidRPr="00A85AB1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>Δασαρχείων Αλεξανδρούπολης και Σουφλίου</w:t>
      </w:r>
      <w:r w:rsidRPr="003B7CFF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>. Για το λόγο</w:t>
      </w:r>
      <w:r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 xml:space="preserve"> </w:t>
      </w:r>
      <w:r w:rsidRPr="003B7CFF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>αυτό</w:t>
      </w:r>
      <w:r w:rsidR="00A85AB1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τίθεται σε ισχύ η απόφαση του Περιφερειάρχη σύμφωνα με την οποία</w:t>
      </w:r>
      <w:r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</w:t>
      </w:r>
      <w:r w:rsidRPr="003B7CFF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</w:t>
      </w:r>
      <w:r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>α</w:t>
      </w:r>
      <w:r w:rsidRPr="00241ABD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>παγ</w:t>
      </w:r>
      <w:r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>ορεύεται η</w:t>
      </w:r>
      <w:r w:rsidRPr="00241ABD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διέλευση, </w:t>
      </w:r>
      <w:r w:rsidR="00A85AB1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η </w:t>
      </w:r>
      <w:r w:rsidRPr="00241ABD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παραμονή και </w:t>
      </w:r>
      <w:r w:rsidR="00A85AB1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η </w:t>
      </w:r>
      <w:r w:rsidRPr="00241ABD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κυκλοφορία προσώπων και οχημάτων, </w:t>
      </w:r>
      <w:bookmarkStart w:id="0" w:name="_Hlk105587185"/>
      <w:r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 xml:space="preserve">από τις </w:t>
      </w:r>
      <w:r w:rsidRPr="00617F56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 xml:space="preserve">8:00 </w:t>
      </w:r>
      <w:r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>το πρωί</w:t>
      </w:r>
      <w:r w:rsidRPr="00617F56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 xml:space="preserve"> έως τις 22:00</w:t>
      </w:r>
      <w:bookmarkEnd w:id="0"/>
      <w:r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 xml:space="preserve"> το βράδυ</w:t>
      </w:r>
      <w:r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>,</w:t>
      </w:r>
      <w:r w:rsidRPr="00617F56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 xml:space="preserve"> </w:t>
      </w:r>
      <w:r w:rsidR="00A85AB1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>στις παρακάτω δασικές περιοχές ανά Δασαρχείο:</w:t>
      </w:r>
    </w:p>
    <w:p w:rsidR="00A85AB1" w:rsidRDefault="00A85AB1" w:rsidP="00A85AB1">
      <w:pPr>
        <w:spacing w:line="360" w:lineRule="auto"/>
        <w:jc w:val="both"/>
        <w:rPr>
          <w:rFonts w:ascii="Calibri" w:hAnsi="Calibri"/>
          <w:b/>
          <w:color w:val="FF0000"/>
          <w:sz w:val="22"/>
          <w:szCs w:val="22"/>
          <w:u w:val="single"/>
          <w:lang w:val="el-GR" w:eastAsia="ar-SA" w:bidi="ar-SA"/>
        </w:rPr>
      </w:pPr>
      <w:r w:rsidRPr="00EB64E2">
        <w:rPr>
          <w:rFonts w:ascii="Calibri" w:hAnsi="Calibri"/>
          <w:b/>
          <w:sz w:val="22"/>
          <w:szCs w:val="22"/>
          <w:u w:val="single"/>
          <w:lang w:val="el-GR" w:eastAsia="ar-SA" w:bidi="ar-SA"/>
        </w:rPr>
        <w:t>Α)</w:t>
      </w:r>
      <w:r>
        <w:rPr>
          <w:rFonts w:ascii="Calibri" w:hAnsi="Calibri"/>
          <w:b/>
          <w:sz w:val="22"/>
          <w:szCs w:val="22"/>
          <w:u w:val="single"/>
          <w:lang w:val="el-GR" w:eastAsia="ar-SA" w:bidi="ar-SA"/>
        </w:rPr>
        <w:t xml:space="preserve"> </w:t>
      </w:r>
      <w:r w:rsidRPr="00EB64E2">
        <w:rPr>
          <w:rFonts w:ascii="Calibri" w:hAnsi="Calibri"/>
          <w:b/>
          <w:sz w:val="22"/>
          <w:szCs w:val="22"/>
          <w:u w:val="single"/>
          <w:lang w:val="el-GR" w:eastAsia="ar-SA" w:bidi="ar-SA"/>
        </w:rPr>
        <w:t xml:space="preserve">ΠΕΡΙΟΧΗ ΔΑΣΑΡΧΕΙΟΥ </w:t>
      </w:r>
      <w:r w:rsidRPr="00F464C1"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  <w:t>ΑΛΕΞ/ΠΟΛΗΣ</w:t>
      </w:r>
    </w:p>
    <w:p w:rsidR="00A85AB1" w:rsidRPr="007F7DD3" w:rsidRDefault="00A85AB1" w:rsidP="00A85AB1">
      <w:pPr>
        <w:numPr>
          <w:ilvl w:val="0"/>
          <w:numId w:val="1"/>
        </w:numPr>
        <w:spacing w:line="360" w:lineRule="auto"/>
        <w:ind w:left="0" w:firstLine="426"/>
        <w:jc w:val="both"/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</w:pPr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Αναδασώσεις Κίρκης - </w:t>
      </w:r>
      <w:proofErr w:type="spellStart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Συκορράχης</w:t>
      </w:r>
      <w:proofErr w:type="spellEnd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,</w:t>
      </w:r>
    </w:p>
    <w:p w:rsidR="00A85AB1" w:rsidRPr="007F7DD3" w:rsidRDefault="00A85AB1" w:rsidP="00A85AB1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</w:pPr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Χώρος αναψυχής </w:t>
      </w:r>
      <w:proofErr w:type="spellStart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Συκορράχης</w:t>
      </w:r>
      <w:proofErr w:type="spellEnd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, </w:t>
      </w:r>
    </w:p>
    <w:p w:rsidR="00A85AB1" w:rsidRPr="007F7DD3" w:rsidRDefault="00A85AB1" w:rsidP="00A85AB1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</w:pPr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Αναδασώσεις Μεσημβρίας</w:t>
      </w:r>
    </w:p>
    <w:p w:rsidR="00A85AB1" w:rsidRPr="007F7DD3" w:rsidRDefault="00A85AB1" w:rsidP="00A85AB1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</w:pPr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Αναδασώσεις Κομάρου – </w:t>
      </w:r>
      <w:proofErr w:type="spellStart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Ατάρνης</w:t>
      </w:r>
      <w:proofErr w:type="spellEnd"/>
    </w:p>
    <w:p w:rsidR="00A85AB1" w:rsidRPr="007F7DD3" w:rsidRDefault="00A85AB1" w:rsidP="00A85AB1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</w:pPr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Δάσος &amp; Χώρος αναψυχής </w:t>
      </w:r>
      <w:proofErr w:type="spellStart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Ιάνας</w:t>
      </w:r>
      <w:proofErr w:type="spellEnd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</w:t>
      </w:r>
    </w:p>
    <w:p w:rsidR="00A85AB1" w:rsidRPr="007F7DD3" w:rsidRDefault="00A85AB1" w:rsidP="00A85AB1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</w:pPr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</w:t>
      </w:r>
      <w:proofErr w:type="spellStart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Περιαστικό</w:t>
      </w:r>
      <w:proofErr w:type="spellEnd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δάσος </w:t>
      </w:r>
      <w:proofErr w:type="spellStart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Παλαγίας</w:t>
      </w:r>
      <w:proofErr w:type="spellEnd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(Βόρεια,  Νότια &amp; Γήπεδο </w:t>
      </w:r>
      <w:proofErr w:type="spellStart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Παλαγίας</w:t>
      </w:r>
      <w:proofErr w:type="spellEnd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)</w:t>
      </w:r>
    </w:p>
    <w:p w:rsidR="00A85AB1" w:rsidRPr="007F7DD3" w:rsidRDefault="00A85AB1" w:rsidP="00A85AB1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</w:pPr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Αναδασώσεις έναντι Κ.Α.Α.Υ. Μάκρης</w:t>
      </w:r>
    </w:p>
    <w:p w:rsidR="00A85AB1" w:rsidRPr="007F7DD3" w:rsidRDefault="00A85AB1" w:rsidP="00A85AB1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</w:pPr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Άλσος γαλλικού σταθμού Ο.Σ.Ε.</w:t>
      </w:r>
    </w:p>
    <w:p w:rsidR="00A85AB1" w:rsidRPr="00A85AB1" w:rsidRDefault="00A85AB1" w:rsidP="00A85AB1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</w:pPr>
      <w:r>
        <w:rPr>
          <w:rFonts w:ascii="Calibri" w:hAnsi="Calibri"/>
          <w:color w:val="auto"/>
          <w:sz w:val="22"/>
          <w:szCs w:val="22"/>
          <w:lang w:val="el-GR" w:eastAsia="ar-SA" w:bidi="ar-SA"/>
        </w:rPr>
        <w:t>Δασική περιοχή</w:t>
      </w:r>
      <w:r w:rsidRPr="003C2EF9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</w:t>
      </w:r>
      <w:proofErr w:type="spellStart"/>
      <w:r w:rsidRPr="003C2EF9">
        <w:rPr>
          <w:rFonts w:ascii="Calibri" w:hAnsi="Calibri"/>
          <w:color w:val="auto"/>
          <w:sz w:val="22"/>
          <w:szCs w:val="22"/>
          <w:lang w:val="el-GR" w:eastAsia="ar-SA" w:bidi="ar-SA"/>
        </w:rPr>
        <w:t>Αετοχωρίου</w:t>
      </w:r>
      <w:proofErr w:type="spellEnd"/>
      <w:r w:rsidRPr="003C2EF9">
        <w:rPr>
          <w:rFonts w:ascii="Calibri" w:hAnsi="Calibri"/>
          <w:color w:val="auto"/>
          <w:sz w:val="22"/>
          <w:szCs w:val="22"/>
          <w:lang w:val="el-GR" w:eastAsia="ar-SA" w:bidi="ar-SA"/>
        </w:rPr>
        <w:t>-Πεύκων-</w:t>
      </w:r>
      <w:proofErr w:type="spellStart"/>
      <w:r w:rsidRPr="003C2EF9">
        <w:rPr>
          <w:rFonts w:ascii="Calibri" w:hAnsi="Calibri"/>
          <w:color w:val="auto"/>
          <w:sz w:val="22"/>
          <w:szCs w:val="22"/>
          <w:lang w:val="el-GR" w:eastAsia="ar-SA" w:bidi="ar-SA"/>
        </w:rPr>
        <w:t>Λουτρο</w:t>
      </w:r>
      <w:proofErr w:type="spellEnd"/>
      <w:r w:rsidRPr="003C2EF9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ύ </w:t>
      </w:r>
    </w:p>
    <w:p w:rsidR="00A85AB1" w:rsidRDefault="00A85AB1" w:rsidP="00A85AB1">
      <w:pPr>
        <w:spacing w:line="360" w:lineRule="auto"/>
        <w:jc w:val="both"/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</w:pPr>
      <w:r>
        <w:rPr>
          <w:rFonts w:ascii="Calibri" w:hAnsi="Calibri"/>
          <w:b/>
          <w:bCs/>
          <w:sz w:val="22"/>
          <w:szCs w:val="22"/>
          <w:lang w:val="el-GR" w:eastAsia="ar-SA" w:bidi="ar-SA"/>
        </w:rPr>
        <w:t>Β</w:t>
      </w:r>
      <w:r w:rsidRPr="00EB64E2">
        <w:rPr>
          <w:rFonts w:ascii="Calibri" w:hAnsi="Calibri"/>
          <w:b/>
          <w:sz w:val="22"/>
          <w:szCs w:val="22"/>
          <w:u w:val="single"/>
          <w:lang w:val="el-GR" w:eastAsia="ar-SA" w:bidi="ar-SA"/>
        </w:rPr>
        <w:t>)</w:t>
      </w:r>
      <w:r>
        <w:rPr>
          <w:rFonts w:ascii="Calibri" w:hAnsi="Calibri"/>
          <w:b/>
          <w:sz w:val="22"/>
          <w:szCs w:val="22"/>
          <w:u w:val="single"/>
          <w:lang w:val="el-GR" w:eastAsia="ar-SA" w:bidi="ar-SA"/>
        </w:rPr>
        <w:t xml:space="preserve"> </w:t>
      </w:r>
      <w:r w:rsidRPr="00EB64E2">
        <w:rPr>
          <w:rFonts w:ascii="Calibri" w:hAnsi="Calibri"/>
          <w:b/>
          <w:sz w:val="22"/>
          <w:szCs w:val="22"/>
          <w:u w:val="single"/>
          <w:lang w:val="el-GR" w:eastAsia="ar-SA" w:bidi="ar-SA"/>
        </w:rPr>
        <w:t xml:space="preserve">ΠΕΡΙΟΧΗ </w:t>
      </w:r>
      <w:r w:rsidRPr="00241ABD"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  <w:t>ΔΑΣΑΡΧΕΙΟΥ ΣΟΥΦΛΙΟΥ</w:t>
      </w:r>
    </w:p>
    <w:p w:rsidR="00A85AB1" w:rsidRDefault="00A85AB1" w:rsidP="00A85AB1">
      <w:pPr>
        <w:spacing w:line="360" w:lineRule="auto"/>
        <w:ind w:left="709" w:hanging="283"/>
        <w:jc w:val="both"/>
        <w:rPr>
          <w:rFonts w:ascii="Calibri" w:hAnsi="Calibri"/>
          <w:color w:val="auto"/>
          <w:sz w:val="22"/>
          <w:szCs w:val="22"/>
          <w:lang w:val="el-GR" w:eastAsia="ar-SA" w:bidi="ar-SA"/>
        </w:rPr>
      </w:pPr>
      <w:r w:rsidRPr="007F7DD3">
        <w:rPr>
          <w:rFonts w:ascii="Calibri" w:hAnsi="Calibri"/>
          <w:b/>
          <w:bCs/>
          <w:color w:val="auto"/>
          <w:sz w:val="22"/>
          <w:szCs w:val="22"/>
          <w:lang w:val="el-GR" w:eastAsia="ar-SA" w:bidi="ar-SA"/>
        </w:rPr>
        <w:t>1.</w:t>
      </w:r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Εθνικό Πάρκο Δάσους </w:t>
      </w:r>
      <w:proofErr w:type="spellStart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Δαδιάς</w:t>
      </w:r>
      <w:proofErr w:type="spellEnd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– </w:t>
      </w:r>
      <w:proofErr w:type="spellStart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Λευκίμης</w:t>
      </w:r>
      <w:proofErr w:type="spellEnd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– Σουφλίου - περιοχή Α, Ζώνη Α2 (Μεγάλος Πυρήνας)</w:t>
      </w:r>
    </w:p>
    <w:p w:rsidR="00A85AB1" w:rsidRPr="00A85AB1" w:rsidRDefault="00A85AB1" w:rsidP="00B107B7">
      <w:pPr>
        <w:jc w:val="both"/>
        <w:rPr>
          <w:rFonts w:ascii="Calibri" w:hAnsi="Calibri"/>
          <w:color w:val="auto"/>
          <w:sz w:val="22"/>
          <w:szCs w:val="22"/>
          <w:lang w:val="el-GR" w:eastAsia="ar-SA" w:bidi="ar-SA"/>
        </w:rPr>
      </w:pPr>
      <w:r w:rsidRPr="00A85AB1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Από την απαγόρευση εξαιρούνται  οι περιπτώσεις που αναφέρονται στο άρθρο 130 του ν. 4926/2022 (πρόσωπα που κατοικούν ή εργάζονται στις περιοχές του άρθρου 129, καθώς και πρόσωπα που μετακινούνται εντός του οδικού δικτύου). </w:t>
      </w:r>
    </w:p>
    <w:p w:rsidR="00A85AB1" w:rsidRPr="00A85AB1" w:rsidRDefault="00A85AB1" w:rsidP="00B107B7">
      <w:pPr>
        <w:jc w:val="both"/>
        <w:rPr>
          <w:rFonts w:ascii="Calibri" w:hAnsi="Calibri"/>
          <w:color w:val="auto"/>
          <w:sz w:val="22"/>
          <w:szCs w:val="22"/>
          <w:lang w:val="el-GR" w:eastAsia="ar-SA" w:bidi="ar-SA"/>
        </w:rPr>
      </w:pPr>
      <w:r w:rsidRPr="00A85AB1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Σύμφωνα με τον νόμο για κάθε παράβαση της απαγόρευσης επιβάλλεται διοικητικό </w:t>
      </w:r>
      <w:r w:rsidRPr="00A85AB1">
        <w:rPr>
          <w:rFonts w:ascii="Calibri" w:hAnsi="Calibri"/>
          <w:b/>
          <w:bCs/>
          <w:color w:val="auto"/>
          <w:sz w:val="22"/>
          <w:szCs w:val="22"/>
          <w:lang w:val="el-GR" w:eastAsia="ar-SA" w:bidi="ar-SA"/>
        </w:rPr>
        <w:t>πρόστιμο τριακοσίων (300) ευρώ</w:t>
      </w:r>
      <w:r w:rsidRPr="00A85AB1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. Οι αρμόδιες αρχές για τη διασφάλιση εφαρμογής της απόφασης απαγόρευσης κυκλοφορίας και τη βεβαίωση του διοικητικού προστίμου, ορίζονται τα αρμόδια όργανα της </w:t>
      </w:r>
      <w:r w:rsidRPr="00B107B7">
        <w:rPr>
          <w:rFonts w:ascii="Calibri" w:hAnsi="Calibri"/>
          <w:b/>
          <w:bCs/>
          <w:color w:val="auto"/>
          <w:sz w:val="22"/>
          <w:szCs w:val="22"/>
          <w:lang w:val="el-GR" w:eastAsia="ar-SA" w:bidi="ar-SA"/>
        </w:rPr>
        <w:t>Ελληνικής Αστυνομίας, του Πυροσβεστικού Σώματος, της Δασικής Υπηρεσίας και της Δημοτικής Αστυνομίας</w:t>
      </w:r>
      <w:r w:rsidRPr="00A85AB1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.  </w:t>
      </w:r>
    </w:p>
    <w:p w:rsidR="00B107B7" w:rsidRPr="00B107B7" w:rsidRDefault="00B107B7" w:rsidP="00B107B7">
      <w:pPr>
        <w:rPr>
          <w:rFonts w:asciiTheme="minorHAnsi" w:eastAsiaTheme="minorHAnsi" w:hAnsiTheme="minorHAnsi" w:cstheme="minorBidi"/>
          <w:color w:val="auto"/>
          <w:sz w:val="22"/>
          <w:szCs w:val="22"/>
          <w:lang w:val="el-GR" w:bidi="ar-SA"/>
        </w:rPr>
      </w:pPr>
      <w:r>
        <w:rPr>
          <w:rFonts w:ascii="Calibri" w:hAnsi="Calibri"/>
          <w:color w:val="auto"/>
          <w:sz w:val="22"/>
          <w:szCs w:val="22"/>
          <w:lang w:val="el-GR" w:eastAsia="ar-SA" w:bidi="ar-SA"/>
        </w:rPr>
        <w:t>Ακολουθεί Σύνδεσμος Απόφασης:</w:t>
      </w:r>
      <w:r w:rsidRPr="00B107B7">
        <w:rPr>
          <w:rFonts w:asciiTheme="minorHAnsi" w:eastAsiaTheme="minorHAnsi" w:hAnsiTheme="minorHAnsi" w:cstheme="minorBidi"/>
          <w:color w:val="auto"/>
          <w:sz w:val="22"/>
          <w:szCs w:val="22"/>
          <w:lang w:val="el-GR" w:bidi="ar-SA"/>
        </w:rPr>
        <w:t xml:space="preserve"> https://diavgeia.gov.gr/doc/%CE%A872%CE%9E7%CE%9B%CE%92-3%CE%A8%CE%9E?inline=true</w:t>
      </w:r>
    </w:p>
    <w:p w:rsidR="00A85AB1" w:rsidRPr="007F7DD3" w:rsidRDefault="00B107B7" w:rsidP="00A85AB1">
      <w:pPr>
        <w:spacing w:line="360" w:lineRule="auto"/>
        <w:jc w:val="both"/>
        <w:rPr>
          <w:rFonts w:ascii="Calibri" w:hAnsi="Calibri"/>
          <w:color w:val="auto"/>
          <w:sz w:val="22"/>
          <w:szCs w:val="22"/>
          <w:lang w:val="el-GR" w:eastAsia="ar-SA" w:bidi="ar-SA"/>
        </w:rPr>
      </w:pPr>
      <w:r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</w:t>
      </w:r>
    </w:p>
    <w:p w:rsidR="00A85AB1" w:rsidRPr="00C62B7A" w:rsidRDefault="00A85AB1" w:rsidP="00A85AB1">
      <w:pPr>
        <w:spacing w:line="360" w:lineRule="auto"/>
        <w:jc w:val="both"/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</w:pPr>
    </w:p>
    <w:p w:rsidR="003B7CFF" w:rsidRDefault="00A85AB1" w:rsidP="003B7CFF">
      <w:pPr>
        <w:jc w:val="both"/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</w:pPr>
      <w:r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  </w:t>
      </w:r>
    </w:p>
    <w:p w:rsidR="00263197" w:rsidRPr="003B7CFF" w:rsidRDefault="00A85AB1">
      <w:pPr>
        <w:rPr>
          <w:lang w:val="el-GR"/>
        </w:rPr>
      </w:pPr>
      <w:r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 xml:space="preserve"> </w:t>
      </w:r>
    </w:p>
    <w:sectPr w:rsidR="00263197" w:rsidRPr="003B7CFF" w:rsidSect="00620AB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C1BE3"/>
    <w:multiLevelType w:val="hybridMultilevel"/>
    <w:tmpl w:val="03A06ED0"/>
    <w:lvl w:ilvl="0" w:tplc="985C66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135D"/>
    <w:rsid w:val="000D647F"/>
    <w:rsid w:val="00263197"/>
    <w:rsid w:val="0038135D"/>
    <w:rsid w:val="003B7CFF"/>
    <w:rsid w:val="00620ABC"/>
    <w:rsid w:val="00A15F09"/>
    <w:rsid w:val="00A85AB1"/>
    <w:rsid w:val="00B107B7"/>
    <w:rsid w:val="00C94EDD"/>
    <w:rsid w:val="00DE75FC"/>
    <w:rsid w:val="00FC1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CFF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A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ΔΕΛΤΙΟ ΤΥΠΟΥ  ΔΕΙΚΤΗ 3 ΠΕ ΕΒΡΟΥ_01-08-22.docx</Template>
  <TotalTime>3</TotalTime>
  <Pages>1</Pages>
  <Words>264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Χρυσούλα Πρίγγα</dc:creator>
  <cp:lastModifiedBy>laukidis</cp:lastModifiedBy>
  <cp:revision>4</cp:revision>
  <dcterms:created xsi:type="dcterms:W3CDTF">2022-08-01T10:12:00Z</dcterms:created>
  <dcterms:modified xsi:type="dcterms:W3CDTF">2022-08-01T10:16:00Z</dcterms:modified>
</cp:coreProperties>
</file>