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D7" w:rsidRPr="00735C3F" w:rsidRDefault="00BC0FD7" w:rsidP="00BC0FD7">
      <w:pPr>
        <w:spacing w:after="0" w:line="240" w:lineRule="auto"/>
        <w:ind w:firstLine="720"/>
        <w:rPr>
          <w:rFonts w:ascii="Comic Sans MS" w:hAnsi="Comic Sans MS"/>
          <w:lang w:val="en-US"/>
        </w:rPr>
      </w:pPr>
      <w:r w:rsidRPr="00735C3F">
        <w:rPr>
          <w:rFonts w:ascii="Comic Sans MS" w:hAnsi="Comic Sans MS" w:cs="Tahoma"/>
        </w:rPr>
        <w:object w:dxaOrig="270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2.5pt" o:ole="" o:allowoverlap="f" fillcolor="window">
            <v:imagedata r:id="rId6" o:title="" croptop="-2064f" cropleft="7843f"/>
          </v:shape>
          <o:OLEObject Type="Embed" ProgID="PBrush" ShapeID="_x0000_i1025" DrawAspect="Content" ObjectID="_1623143650" r:id="rId7"/>
        </w:object>
      </w:r>
    </w:p>
    <w:p w:rsidR="00BC0FD7" w:rsidRPr="00735C3F" w:rsidRDefault="00BC0FD7" w:rsidP="00BC0FD7">
      <w:pPr>
        <w:tabs>
          <w:tab w:val="left" w:pos="4962"/>
        </w:tabs>
        <w:spacing w:after="0" w:line="240" w:lineRule="auto"/>
        <w:ind w:firstLine="720"/>
        <w:rPr>
          <w:rFonts w:ascii="Comic Sans MS" w:hAnsi="Comic Sans MS"/>
        </w:rPr>
        <w:sectPr w:rsidR="00BC0FD7" w:rsidRPr="00735C3F" w:rsidSect="007413EC">
          <w:pgSz w:w="11909" w:h="16838" w:code="9"/>
          <w:pgMar w:top="426" w:right="1047" w:bottom="1147" w:left="1054" w:header="0" w:footer="6" w:gutter="0"/>
          <w:cols w:num="2" w:space="8"/>
          <w:noEndnote/>
          <w:docGrid w:linePitch="360"/>
        </w:sectPr>
      </w:pPr>
    </w:p>
    <w:p w:rsidR="00BC0FD7" w:rsidRPr="003A3F86" w:rsidRDefault="00BC0FD7" w:rsidP="007413EC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  <w:r w:rsidRPr="003A3F86">
        <w:rPr>
          <w:rFonts w:ascii="Arial" w:hAnsi="Arial" w:cs="Arial"/>
        </w:rPr>
        <w:t>ΕΛΛΗΝΙΚΗ  ΔΗΜΟΚΡΑΤΙΑ</w:t>
      </w:r>
      <w:r w:rsidRPr="003A3F86">
        <w:rPr>
          <w:rFonts w:ascii="Arial" w:hAnsi="Arial" w:cs="Arial"/>
        </w:rPr>
        <w:tab/>
      </w:r>
      <w:r w:rsidR="00FC377F" w:rsidRPr="003A3F86">
        <w:rPr>
          <w:rFonts w:ascii="Arial" w:hAnsi="Arial" w:cs="Arial"/>
        </w:rPr>
        <w:tab/>
      </w:r>
      <w:r w:rsidR="00FC377F" w:rsidRPr="003A3F86">
        <w:rPr>
          <w:rFonts w:ascii="Arial" w:hAnsi="Arial" w:cs="Arial"/>
        </w:rPr>
        <w:tab/>
      </w:r>
      <w:r w:rsidR="00FC377F" w:rsidRPr="003A3F86">
        <w:rPr>
          <w:rFonts w:ascii="Arial" w:hAnsi="Arial" w:cs="Arial"/>
        </w:rPr>
        <w:tab/>
      </w:r>
      <w:r w:rsidRPr="003A3F86">
        <w:rPr>
          <w:rFonts w:ascii="Arial" w:hAnsi="Arial" w:cs="Arial"/>
        </w:rPr>
        <w:t xml:space="preserve">Δράμα: </w:t>
      </w:r>
      <w:r w:rsidR="003A3F86" w:rsidRPr="003A3F86">
        <w:rPr>
          <w:rFonts w:ascii="Arial" w:hAnsi="Arial" w:cs="Arial"/>
        </w:rPr>
        <w:t>27</w:t>
      </w:r>
      <w:r w:rsidRPr="003A3F86">
        <w:rPr>
          <w:rFonts w:ascii="Arial" w:hAnsi="Arial" w:cs="Arial"/>
        </w:rPr>
        <w:t>/0</w:t>
      </w:r>
      <w:r w:rsidR="003A3F86" w:rsidRPr="003A3F86">
        <w:rPr>
          <w:rFonts w:ascii="Arial" w:hAnsi="Arial" w:cs="Arial"/>
        </w:rPr>
        <w:t>6</w:t>
      </w:r>
      <w:r w:rsidRPr="003A3F86">
        <w:rPr>
          <w:rFonts w:ascii="Arial" w:hAnsi="Arial" w:cs="Arial"/>
        </w:rPr>
        <w:t>/201</w:t>
      </w:r>
      <w:r w:rsidR="002D1D49" w:rsidRPr="003A3F86">
        <w:rPr>
          <w:rFonts w:ascii="Arial" w:hAnsi="Arial" w:cs="Arial"/>
        </w:rPr>
        <w:t>9</w:t>
      </w:r>
    </w:p>
    <w:p w:rsidR="00BC0FD7" w:rsidRPr="003A3F86" w:rsidRDefault="00BC0FD7" w:rsidP="00BC0FD7">
      <w:pPr>
        <w:spacing w:after="0" w:line="240" w:lineRule="auto"/>
        <w:rPr>
          <w:rFonts w:ascii="Arial" w:hAnsi="Arial" w:cs="Arial"/>
        </w:rPr>
      </w:pPr>
      <w:r w:rsidRPr="003A3F86">
        <w:rPr>
          <w:rFonts w:ascii="Arial" w:hAnsi="Arial" w:cs="Arial"/>
        </w:rPr>
        <w:t xml:space="preserve">ΠΕΡΙΦΕΡΕΙΑ ΑΝΑΤΟΛΙΚΗΣ ΜΑΚΕΔΟΝΙΑΣ – ΘΡΑΚΗΣ </w:t>
      </w:r>
    </w:p>
    <w:p w:rsidR="00BC0FD7" w:rsidRPr="003A3F86" w:rsidRDefault="00BC0FD7" w:rsidP="00BC0FD7">
      <w:pPr>
        <w:tabs>
          <w:tab w:val="left" w:pos="6096"/>
        </w:tabs>
        <w:spacing w:after="0" w:line="240" w:lineRule="auto"/>
        <w:rPr>
          <w:rFonts w:ascii="Arial" w:hAnsi="Arial" w:cs="Arial"/>
        </w:rPr>
      </w:pPr>
      <w:r w:rsidRPr="003A3F86">
        <w:rPr>
          <w:rFonts w:ascii="Arial" w:hAnsi="Arial" w:cs="Arial"/>
        </w:rPr>
        <w:t xml:space="preserve">ΓΕΝΙΚΗ Δ/ΝΣΗ ΕΣΩΤΕΡΙΚΗΣ ΛΕΙΤΟΥΡΓΙΑΣ </w:t>
      </w:r>
      <w:r w:rsidRPr="003A3F86">
        <w:rPr>
          <w:rFonts w:ascii="Arial" w:hAnsi="Arial" w:cs="Arial"/>
        </w:rPr>
        <w:tab/>
      </w:r>
      <w:r w:rsidR="00FC377F" w:rsidRPr="003A3F86">
        <w:rPr>
          <w:rFonts w:ascii="Arial" w:hAnsi="Arial" w:cs="Arial"/>
        </w:rPr>
        <w:tab/>
      </w:r>
      <w:r w:rsidRPr="003A3F86">
        <w:rPr>
          <w:rFonts w:ascii="Arial" w:hAnsi="Arial" w:cs="Arial"/>
        </w:rPr>
        <w:t>Αρ. Πρωτ.:</w:t>
      </w:r>
      <w:r w:rsidR="0015480B">
        <w:rPr>
          <w:rFonts w:ascii="Arial" w:hAnsi="Arial" w:cs="Arial"/>
        </w:rPr>
        <w:t>110541/3904</w:t>
      </w:r>
    </w:p>
    <w:p w:rsidR="00BC0FD7" w:rsidRPr="003A3F86" w:rsidRDefault="00BC0FD7" w:rsidP="00BC3E9E">
      <w:pPr>
        <w:spacing w:after="0" w:line="240" w:lineRule="auto"/>
        <w:rPr>
          <w:rFonts w:ascii="Arial" w:hAnsi="Arial" w:cs="Arial"/>
        </w:rPr>
      </w:pPr>
      <w:r w:rsidRPr="003A3F86">
        <w:rPr>
          <w:rFonts w:ascii="Arial" w:hAnsi="Arial" w:cs="Arial"/>
        </w:rPr>
        <w:t>Δ/ΝΣΗ ΔΙΟΙΚΗΤΙΚΟΥ-ΟΙΚΟΝΟΜΙΚΟΥ</w:t>
      </w:r>
      <w:r w:rsidR="00FC377F" w:rsidRPr="003A3F86">
        <w:rPr>
          <w:rFonts w:ascii="Arial" w:hAnsi="Arial" w:cs="Arial"/>
        </w:rPr>
        <w:tab/>
      </w:r>
      <w:r w:rsidR="00FC377F" w:rsidRPr="003A3F86">
        <w:rPr>
          <w:rFonts w:ascii="Arial" w:hAnsi="Arial" w:cs="Arial"/>
        </w:rPr>
        <w:tab/>
      </w:r>
      <w:r w:rsidR="00FC377F" w:rsidRPr="003A3F86">
        <w:rPr>
          <w:rFonts w:ascii="Arial" w:hAnsi="Arial" w:cs="Arial"/>
        </w:rPr>
        <w:tab/>
      </w:r>
      <w:r w:rsidR="00FC377F" w:rsidRPr="003A3F86">
        <w:rPr>
          <w:rFonts w:ascii="Arial" w:hAnsi="Arial" w:cs="Arial"/>
        </w:rPr>
        <w:tab/>
      </w:r>
      <w:r w:rsidR="00FC377F" w:rsidRPr="003A3F86">
        <w:rPr>
          <w:rFonts w:ascii="Arial" w:hAnsi="Arial" w:cs="Arial"/>
        </w:rPr>
        <w:tab/>
      </w:r>
      <w:bookmarkStart w:id="0" w:name="_GoBack"/>
      <w:bookmarkEnd w:id="0"/>
      <w:r w:rsidR="00BC3E9E" w:rsidRPr="003A3F86">
        <w:rPr>
          <w:rFonts w:ascii="Arial" w:hAnsi="Arial" w:cs="Arial"/>
        </w:rPr>
        <w:t xml:space="preserve"> </w:t>
      </w:r>
    </w:p>
    <w:p w:rsidR="00B95A22" w:rsidRPr="003A3F86" w:rsidRDefault="00BC0FD7" w:rsidP="00B95A22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  <w:r w:rsidRPr="003A3F86">
        <w:rPr>
          <w:rFonts w:ascii="Arial" w:hAnsi="Arial" w:cs="Arial"/>
        </w:rPr>
        <w:t>ΠΕΡΙΦΕΡΕΙΑΚΗΣ ΕΝΟΤΗΤΑΣ ΔΡΑΜΑΣ</w:t>
      </w:r>
      <w:r w:rsidR="00FC377F" w:rsidRPr="003A3F86">
        <w:rPr>
          <w:rFonts w:ascii="Arial" w:hAnsi="Arial" w:cs="Arial"/>
        </w:rPr>
        <w:tab/>
      </w:r>
      <w:r w:rsidR="00FC377F" w:rsidRPr="003A3F86">
        <w:rPr>
          <w:rFonts w:ascii="Arial" w:hAnsi="Arial" w:cs="Arial"/>
        </w:rPr>
        <w:tab/>
      </w:r>
      <w:r w:rsidR="00BC3E9E" w:rsidRPr="003A3F86">
        <w:rPr>
          <w:rFonts w:ascii="Arial" w:hAnsi="Arial" w:cs="Arial"/>
        </w:rPr>
        <w:t xml:space="preserve">           </w:t>
      </w:r>
      <w:r w:rsidR="00B95A22" w:rsidRPr="003A3F86">
        <w:rPr>
          <w:rFonts w:ascii="Arial" w:hAnsi="Arial" w:cs="Arial"/>
        </w:rPr>
        <w:t xml:space="preserve">  </w:t>
      </w:r>
    </w:p>
    <w:p w:rsidR="00BC0FD7" w:rsidRPr="003A3F86" w:rsidRDefault="00BC0FD7" w:rsidP="00BC0FD7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  <w:proofErr w:type="spellStart"/>
      <w:r w:rsidRPr="003A3F86">
        <w:rPr>
          <w:rFonts w:ascii="Arial" w:hAnsi="Arial" w:cs="Arial"/>
        </w:rPr>
        <w:t>Ταχ.Δ</w:t>
      </w:r>
      <w:proofErr w:type="spellEnd"/>
      <w:r w:rsidRPr="003A3F86">
        <w:rPr>
          <w:rFonts w:ascii="Arial" w:hAnsi="Arial" w:cs="Arial"/>
        </w:rPr>
        <w:t>/</w:t>
      </w:r>
      <w:proofErr w:type="spellStart"/>
      <w:r w:rsidRPr="003A3F86">
        <w:rPr>
          <w:rFonts w:ascii="Arial" w:hAnsi="Arial" w:cs="Arial"/>
        </w:rPr>
        <w:t>νση</w:t>
      </w:r>
      <w:proofErr w:type="spellEnd"/>
      <w:r w:rsidRPr="003A3F86">
        <w:rPr>
          <w:rFonts w:ascii="Arial" w:hAnsi="Arial" w:cs="Arial"/>
        </w:rPr>
        <w:t xml:space="preserve"> :Διοικητήριο</w:t>
      </w:r>
      <w:r w:rsidRPr="003A3F86">
        <w:rPr>
          <w:rFonts w:ascii="Arial" w:hAnsi="Arial" w:cs="Arial"/>
        </w:rPr>
        <w:tab/>
      </w:r>
      <w:r w:rsidRPr="003A3F86">
        <w:rPr>
          <w:rFonts w:ascii="Arial" w:hAnsi="Arial" w:cs="Arial"/>
        </w:rPr>
        <w:tab/>
      </w:r>
      <w:r w:rsidR="00BC3E9E" w:rsidRPr="003A3F86">
        <w:rPr>
          <w:rFonts w:ascii="Arial" w:hAnsi="Arial" w:cs="Arial"/>
        </w:rPr>
        <w:t xml:space="preserve">            </w:t>
      </w:r>
    </w:p>
    <w:p w:rsidR="00BC0FD7" w:rsidRPr="003A3F86" w:rsidRDefault="00BC0FD7" w:rsidP="00BC0FD7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proofErr w:type="spellStart"/>
      <w:r w:rsidRPr="003A3F86">
        <w:rPr>
          <w:rFonts w:ascii="Arial" w:hAnsi="Arial" w:cs="Arial"/>
        </w:rPr>
        <w:t>Ταχ</w:t>
      </w:r>
      <w:proofErr w:type="spellEnd"/>
      <w:r w:rsidRPr="003A3F86">
        <w:rPr>
          <w:rFonts w:ascii="Arial" w:hAnsi="Arial" w:cs="Arial"/>
        </w:rPr>
        <w:t>. Κώδικας : 66100 Δράμα</w:t>
      </w:r>
      <w:r w:rsidRPr="003A3F86">
        <w:rPr>
          <w:rFonts w:ascii="Arial" w:hAnsi="Arial" w:cs="Arial"/>
        </w:rPr>
        <w:tab/>
      </w:r>
      <w:r w:rsidRPr="003A3F86">
        <w:rPr>
          <w:rFonts w:ascii="Arial" w:hAnsi="Arial" w:cs="Arial"/>
        </w:rPr>
        <w:tab/>
      </w:r>
      <w:r w:rsidR="00FC377F" w:rsidRPr="003A3F86">
        <w:rPr>
          <w:rFonts w:ascii="Arial" w:hAnsi="Arial" w:cs="Arial"/>
        </w:rPr>
        <w:tab/>
      </w:r>
    </w:p>
    <w:p w:rsidR="00BC0FD7" w:rsidRPr="003A3F86" w:rsidRDefault="00BB0AA4" w:rsidP="00BC0FD7">
      <w:pPr>
        <w:spacing w:after="0" w:line="240" w:lineRule="auto"/>
        <w:rPr>
          <w:rFonts w:ascii="Arial" w:hAnsi="Arial" w:cs="Arial"/>
        </w:rPr>
      </w:pPr>
      <w:r w:rsidRPr="003A3F86">
        <w:rPr>
          <w:rFonts w:ascii="Arial" w:hAnsi="Arial" w:cs="Arial"/>
        </w:rPr>
        <w:t xml:space="preserve">Τηλέφωνο: </w:t>
      </w:r>
      <w:r w:rsidR="002D1D49" w:rsidRPr="003A3F86">
        <w:rPr>
          <w:rFonts w:ascii="Arial" w:hAnsi="Arial" w:cs="Arial"/>
        </w:rPr>
        <w:t>252135132</w:t>
      </w:r>
      <w:r w:rsidR="000D28B3" w:rsidRPr="003A3F86">
        <w:rPr>
          <w:rFonts w:ascii="Arial" w:hAnsi="Arial" w:cs="Arial"/>
        </w:rPr>
        <w:t>5</w:t>
      </w:r>
    </w:p>
    <w:p w:rsidR="00FC479F" w:rsidRPr="003A3F86" w:rsidRDefault="00FC479F" w:rsidP="00BC0FD7">
      <w:pPr>
        <w:spacing w:after="0" w:line="240" w:lineRule="exact"/>
        <w:rPr>
          <w:rFonts w:ascii="Arial" w:hAnsi="Arial" w:cs="Arial"/>
        </w:rPr>
      </w:pPr>
    </w:p>
    <w:p w:rsidR="00BC0FD7" w:rsidRPr="003A3F86" w:rsidRDefault="00BC0FD7" w:rsidP="00BC0FD7">
      <w:pPr>
        <w:pStyle w:val="50"/>
        <w:shd w:val="clear" w:color="auto" w:fill="auto"/>
        <w:spacing w:before="0"/>
        <w:ind w:left="1140" w:right="20"/>
        <w:rPr>
          <w:color w:val="000000"/>
          <w:sz w:val="22"/>
          <w:szCs w:val="22"/>
          <w:lang w:eastAsia="el-GR" w:bidi="el-GR"/>
        </w:rPr>
        <w:sectPr w:rsidR="00BC0FD7" w:rsidRPr="003A3F86" w:rsidSect="00BC0FD7">
          <w:type w:val="continuous"/>
          <w:pgSz w:w="11909" w:h="16838" w:code="9"/>
          <w:pgMar w:top="1593" w:right="1047" w:bottom="1147" w:left="1054" w:header="0" w:footer="6" w:gutter="0"/>
          <w:cols w:space="8"/>
          <w:noEndnote/>
          <w:docGrid w:linePitch="360"/>
        </w:sectPr>
      </w:pPr>
    </w:p>
    <w:p w:rsidR="00B00361" w:rsidRPr="003A3F86" w:rsidRDefault="002D1D49" w:rsidP="00B00361">
      <w:pPr>
        <w:shd w:val="clear" w:color="auto" w:fill="FFFFFF"/>
        <w:tabs>
          <w:tab w:val="left" w:pos="1661"/>
          <w:tab w:val="left" w:leader="dot" w:pos="3283"/>
        </w:tabs>
        <w:rPr>
          <w:rFonts w:ascii="Arial" w:hAnsi="Arial" w:cs="Arial"/>
          <w:color w:val="000000"/>
          <w:lang w:eastAsia="el-GR" w:bidi="el-GR"/>
        </w:rPr>
      </w:pPr>
      <w:r w:rsidRPr="003A3F86">
        <w:rPr>
          <w:rFonts w:ascii="Arial" w:hAnsi="Arial" w:cs="Arial"/>
          <w:color w:val="000000"/>
          <w:lang w:eastAsia="el-GR" w:bidi="el-GR"/>
        </w:rPr>
        <w:t xml:space="preserve">ΘΕΜΑ: </w:t>
      </w:r>
      <w:r w:rsidR="00B00361" w:rsidRPr="003A3F86">
        <w:rPr>
          <w:rFonts w:ascii="Arial" w:hAnsi="Arial" w:cs="Arial"/>
          <w:color w:val="000000"/>
          <w:lang w:eastAsia="el-GR" w:bidi="el-GR"/>
        </w:rPr>
        <w:t>«ΠΡΟΣΚΛΗΣΗ ΚΑΤΑΘΕΣΗΣ ΟΙΚΟΝΟΜΙΚΗΣ ΠΡΟΣΦΟΡΑΣ».</w:t>
      </w:r>
    </w:p>
    <w:p w:rsidR="00B31E6A" w:rsidRPr="003A3F86" w:rsidRDefault="00BD02D6" w:rsidP="006A01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l-GR" w:bidi="el-GR"/>
        </w:rPr>
      </w:pPr>
      <w:r w:rsidRPr="003A3F86">
        <w:rPr>
          <w:rFonts w:ascii="Arial" w:hAnsi="Arial" w:cs="Arial"/>
          <w:color w:val="000000"/>
          <w:lang w:eastAsia="el-GR" w:bidi="el-GR"/>
        </w:rPr>
        <w:t>Η Περιφέρεια Α.Μ.Θ. - Περιφερειακή ενότητα Δράμας</w:t>
      </w:r>
      <w:r w:rsidR="00F7480E" w:rsidRPr="003A3F86">
        <w:rPr>
          <w:rFonts w:ascii="Arial" w:hAnsi="Arial" w:cs="Arial"/>
          <w:color w:val="000000"/>
          <w:lang w:eastAsia="el-GR" w:bidi="el-GR"/>
        </w:rPr>
        <w:t xml:space="preserve"> </w:t>
      </w:r>
      <w:r w:rsidR="00B31E6A" w:rsidRPr="003A3F86">
        <w:rPr>
          <w:rFonts w:ascii="Arial" w:hAnsi="Arial" w:cs="Arial"/>
          <w:color w:val="000000"/>
          <w:lang w:eastAsia="el-GR" w:bidi="el-GR"/>
        </w:rPr>
        <w:t xml:space="preserve">προτίθεται να προβεί στην προμήθεια καυσίμων κίνησης για την κάλυψη των αναγκών της μέχρι την ολοκλήρωση της διαγωνιστικής διαδικασίας η οποία είναι σε εξέλιξη. </w:t>
      </w:r>
    </w:p>
    <w:p w:rsidR="00B31E6A" w:rsidRPr="00C63168" w:rsidRDefault="00B31E6A" w:rsidP="006A01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l-GR" w:bidi="el-GR"/>
        </w:rPr>
      </w:pPr>
      <w:r w:rsidRPr="003A3F86">
        <w:rPr>
          <w:rFonts w:ascii="Arial" w:hAnsi="Arial" w:cs="Arial"/>
          <w:color w:val="000000"/>
          <w:lang w:eastAsia="el-GR" w:bidi="el-GR"/>
        </w:rPr>
        <w:t>Η εκτιμώμενη δαπάνη για το σύνολο της εν λόγω προμήθειας ανέρχεται στο ποσό των 10.000,00€</w:t>
      </w:r>
      <w:r w:rsidR="00C11FA6" w:rsidRPr="003A3F86">
        <w:rPr>
          <w:rFonts w:ascii="Arial" w:hAnsi="Arial" w:cs="Arial"/>
          <w:color w:val="000000"/>
          <w:lang w:eastAsia="el-GR" w:bidi="el-GR"/>
        </w:rPr>
        <w:t xml:space="preserve"> συνολικά </w:t>
      </w:r>
      <w:r w:rsidRPr="003A3F86">
        <w:rPr>
          <w:rFonts w:ascii="Arial" w:hAnsi="Arial" w:cs="Arial"/>
          <w:color w:val="000000"/>
          <w:lang w:eastAsia="el-GR" w:bidi="el-GR"/>
        </w:rPr>
        <w:t xml:space="preserve"> συμπεριλαμβανομένου ΦΠΑ 24% και βαρύνει τον </w:t>
      </w:r>
      <w:r w:rsidRPr="00C63168">
        <w:rPr>
          <w:rFonts w:ascii="Arial" w:hAnsi="Arial" w:cs="Arial"/>
          <w:color w:val="000000"/>
          <w:lang w:eastAsia="el-GR" w:bidi="el-GR"/>
        </w:rPr>
        <w:t xml:space="preserve">ΚΑΕ </w:t>
      </w:r>
      <w:r w:rsidRPr="00C63168">
        <w:rPr>
          <w:rFonts w:ascii="Arial" w:hAnsi="Arial" w:cs="Arial"/>
          <w:color w:val="000000"/>
          <w:lang w:eastAsia="el-GR" w:bidi="el-GR"/>
        </w:rPr>
        <w:t>1</w:t>
      </w:r>
      <w:r w:rsidRPr="00C63168">
        <w:rPr>
          <w:rFonts w:ascii="Arial" w:hAnsi="Arial" w:cs="Arial"/>
          <w:color w:val="000000"/>
          <w:lang w:eastAsia="el-GR" w:bidi="el-GR"/>
        </w:rPr>
        <w:t>311</w:t>
      </w:r>
      <w:r w:rsidRPr="00C63168">
        <w:rPr>
          <w:rFonts w:ascii="Arial" w:hAnsi="Arial" w:cs="Arial"/>
          <w:color w:val="000000"/>
          <w:lang w:eastAsia="el-GR" w:bidi="el-GR"/>
        </w:rPr>
        <w:t>.</w:t>
      </w:r>
      <w:r w:rsidRPr="00C63168">
        <w:rPr>
          <w:rFonts w:ascii="Arial" w:hAnsi="Arial" w:cs="Arial"/>
          <w:color w:val="000000"/>
          <w:lang w:eastAsia="el-GR" w:bidi="el-GR"/>
        </w:rPr>
        <w:t>1511</w:t>
      </w:r>
      <w:r w:rsidRPr="00C63168">
        <w:rPr>
          <w:rFonts w:ascii="Arial" w:hAnsi="Arial" w:cs="Arial"/>
          <w:color w:val="000000"/>
          <w:lang w:eastAsia="el-GR" w:bidi="el-GR"/>
        </w:rPr>
        <w:t>.0001 οικονομικού έτους 2019</w:t>
      </w:r>
      <w:r w:rsidRPr="00C63168">
        <w:rPr>
          <w:rFonts w:ascii="Arial" w:hAnsi="Arial" w:cs="Arial"/>
          <w:color w:val="000000"/>
          <w:lang w:eastAsia="el-GR" w:bidi="el-GR"/>
        </w:rPr>
        <w:t>, σύμφωνα με τον παρακάτω πίνακα:</w:t>
      </w:r>
    </w:p>
    <w:tbl>
      <w:tblPr>
        <w:tblStyle w:val="a5"/>
        <w:tblW w:w="9756" w:type="dxa"/>
        <w:tblInd w:w="20" w:type="dxa"/>
        <w:tblLook w:val="04A0" w:firstRow="1" w:lastRow="0" w:firstColumn="1" w:lastColumn="0" w:noHBand="0" w:noVBand="1"/>
      </w:tblPr>
      <w:tblGrid>
        <w:gridCol w:w="1083"/>
        <w:gridCol w:w="6122"/>
        <w:gridCol w:w="2551"/>
      </w:tblGrid>
      <w:tr w:rsidR="00C11FA6" w:rsidRPr="003A3F86" w:rsidTr="00C11FA6">
        <w:tc>
          <w:tcPr>
            <w:tcW w:w="1083" w:type="dxa"/>
          </w:tcPr>
          <w:p w:rsidR="00C11FA6" w:rsidRPr="003A3F86" w:rsidRDefault="00C11FA6" w:rsidP="009F2CE3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Arial" w:hAnsi="Arial" w:cs="Arial"/>
                <w:b/>
                <w:lang w:eastAsia="el-GR"/>
              </w:rPr>
            </w:pPr>
            <w:r w:rsidRPr="003A3F86">
              <w:rPr>
                <w:rFonts w:ascii="Arial" w:eastAsia="Arial" w:hAnsi="Arial" w:cs="Arial"/>
                <w:b/>
                <w:lang w:eastAsia="el-GR"/>
              </w:rPr>
              <w:t>Α/Α</w:t>
            </w:r>
          </w:p>
        </w:tc>
        <w:tc>
          <w:tcPr>
            <w:tcW w:w="6122" w:type="dxa"/>
          </w:tcPr>
          <w:p w:rsidR="00C11FA6" w:rsidRPr="003A3F86" w:rsidRDefault="00C11FA6" w:rsidP="009F2CE3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Arial" w:hAnsi="Arial" w:cs="Arial"/>
                <w:b/>
                <w:lang w:eastAsia="el-GR"/>
              </w:rPr>
            </w:pPr>
            <w:r w:rsidRPr="003A3F86">
              <w:rPr>
                <w:rFonts w:ascii="Arial" w:eastAsia="Arial" w:hAnsi="Arial" w:cs="Arial"/>
                <w:b/>
                <w:lang w:eastAsia="el-GR"/>
              </w:rPr>
              <w:t>ΠΕΡΙΓΡΑΦΗ</w:t>
            </w:r>
          </w:p>
        </w:tc>
        <w:tc>
          <w:tcPr>
            <w:tcW w:w="2551" w:type="dxa"/>
          </w:tcPr>
          <w:p w:rsidR="00C11FA6" w:rsidRPr="003A3F86" w:rsidRDefault="00C11FA6" w:rsidP="00C11FA6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Arial" w:hAnsi="Arial" w:cs="Arial"/>
                <w:b/>
                <w:lang w:eastAsia="el-GR"/>
              </w:rPr>
            </w:pPr>
            <w:r w:rsidRPr="003A3F86">
              <w:rPr>
                <w:rFonts w:ascii="Arial" w:eastAsia="Arial" w:hAnsi="Arial" w:cs="Arial"/>
                <w:b/>
                <w:lang w:eastAsia="el-GR"/>
              </w:rPr>
              <w:t>ΜΕΓΙΣΤΗ ΑΞΙΑ  ΜΕ ΦΠΑ</w:t>
            </w:r>
          </w:p>
        </w:tc>
      </w:tr>
      <w:tr w:rsidR="00C11FA6" w:rsidRPr="003A3F86" w:rsidTr="00C11FA6">
        <w:tc>
          <w:tcPr>
            <w:tcW w:w="1083" w:type="dxa"/>
          </w:tcPr>
          <w:p w:rsidR="00C11FA6" w:rsidRPr="003A3F86" w:rsidRDefault="00C11FA6" w:rsidP="009F2CE3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Arial" w:hAnsi="Arial" w:cs="Arial"/>
                <w:lang w:eastAsia="el-GR"/>
              </w:rPr>
            </w:pPr>
            <w:r w:rsidRPr="003A3F86">
              <w:rPr>
                <w:rFonts w:ascii="Arial" w:eastAsia="Arial" w:hAnsi="Arial" w:cs="Arial"/>
                <w:lang w:eastAsia="el-GR"/>
              </w:rPr>
              <w:t>1</w:t>
            </w:r>
          </w:p>
        </w:tc>
        <w:tc>
          <w:tcPr>
            <w:tcW w:w="6122" w:type="dxa"/>
          </w:tcPr>
          <w:p w:rsidR="00C11FA6" w:rsidRPr="003A3F86" w:rsidRDefault="00C11FA6" w:rsidP="009F2CE3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Arial" w:hAnsi="Arial" w:cs="Arial"/>
                <w:lang w:eastAsia="el-GR"/>
              </w:rPr>
            </w:pPr>
            <w:r w:rsidRPr="003A3F86">
              <w:rPr>
                <w:rFonts w:ascii="Arial" w:eastAsia="Arial" w:hAnsi="Arial" w:cs="Arial"/>
                <w:lang w:eastAsia="el-GR"/>
              </w:rPr>
              <w:t>ΠΕΤΡΕΛΑΙΟ ΚΙΝΗΣΗΣ ΓΙΑ ΜΗΧΑΝΗΜΑΤΑ ΕΡΓΟΥ ΦΟΡΤΗΓΑ ΕΠΙΒΑΤΙΚΑ ΟΧΗΜΑΤΑ ΤΗΣ ΠΕ ΔΡΑΜΑΣ</w:t>
            </w:r>
          </w:p>
        </w:tc>
        <w:tc>
          <w:tcPr>
            <w:tcW w:w="2551" w:type="dxa"/>
          </w:tcPr>
          <w:p w:rsidR="00C11FA6" w:rsidRPr="003A3F86" w:rsidRDefault="00C11FA6" w:rsidP="003A3F86">
            <w:pPr>
              <w:widowControl w:val="0"/>
              <w:spacing w:after="0" w:line="240" w:lineRule="auto"/>
              <w:ind w:right="20"/>
              <w:jc w:val="right"/>
              <w:rPr>
                <w:rFonts w:ascii="Arial" w:eastAsia="Arial" w:hAnsi="Arial" w:cs="Arial"/>
                <w:lang w:eastAsia="el-GR"/>
              </w:rPr>
            </w:pPr>
            <w:r w:rsidRPr="003A3F86">
              <w:rPr>
                <w:rFonts w:ascii="Arial" w:eastAsia="Arial" w:hAnsi="Arial" w:cs="Arial"/>
                <w:lang w:eastAsia="el-GR"/>
              </w:rPr>
              <w:t>7</w:t>
            </w:r>
            <w:r w:rsidR="003A3F86" w:rsidRPr="003A3F86">
              <w:rPr>
                <w:rFonts w:ascii="Arial" w:eastAsia="Arial" w:hAnsi="Arial" w:cs="Arial"/>
                <w:lang w:eastAsia="el-GR"/>
              </w:rPr>
              <w:t>.25</w:t>
            </w:r>
            <w:r w:rsidRPr="003A3F86">
              <w:rPr>
                <w:rFonts w:ascii="Arial" w:eastAsia="Arial" w:hAnsi="Arial" w:cs="Arial"/>
                <w:lang w:eastAsia="el-GR"/>
              </w:rPr>
              <w:t>0,00€</w:t>
            </w:r>
          </w:p>
        </w:tc>
      </w:tr>
      <w:tr w:rsidR="00C11FA6" w:rsidRPr="003A3F86" w:rsidTr="00C11FA6">
        <w:tc>
          <w:tcPr>
            <w:tcW w:w="1083" w:type="dxa"/>
          </w:tcPr>
          <w:p w:rsidR="00C11FA6" w:rsidRPr="003A3F86" w:rsidRDefault="00C11FA6" w:rsidP="00552469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Arial" w:hAnsi="Arial" w:cs="Arial"/>
                <w:lang w:eastAsia="el-GR"/>
              </w:rPr>
            </w:pPr>
            <w:r w:rsidRPr="003A3F86">
              <w:rPr>
                <w:rFonts w:ascii="Arial" w:eastAsia="Arial" w:hAnsi="Arial" w:cs="Arial"/>
                <w:lang w:eastAsia="el-GR"/>
              </w:rPr>
              <w:t>2</w:t>
            </w:r>
          </w:p>
        </w:tc>
        <w:tc>
          <w:tcPr>
            <w:tcW w:w="6122" w:type="dxa"/>
          </w:tcPr>
          <w:p w:rsidR="00C11FA6" w:rsidRPr="003A3F86" w:rsidRDefault="00C11FA6" w:rsidP="00552469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Arial" w:hAnsi="Arial" w:cs="Arial"/>
                <w:lang w:eastAsia="el-GR"/>
              </w:rPr>
            </w:pPr>
            <w:r w:rsidRPr="003A3F86">
              <w:rPr>
                <w:rFonts w:ascii="Arial" w:eastAsia="Arial" w:hAnsi="Arial" w:cs="Arial"/>
                <w:lang w:eastAsia="el-GR"/>
              </w:rPr>
              <w:t xml:space="preserve">ΒΕΝΖΙΝΗ ΑΜΟΛΥΒΔΗ </w:t>
            </w:r>
            <w:r w:rsidRPr="003A3F86">
              <w:rPr>
                <w:rFonts w:ascii="Arial" w:eastAsia="Arial" w:hAnsi="Arial" w:cs="Arial"/>
                <w:lang w:eastAsia="el-GR"/>
              </w:rPr>
              <w:t xml:space="preserve">ΓΙΑ </w:t>
            </w:r>
            <w:r w:rsidRPr="003A3F86">
              <w:rPr>
                <w:rFonts w:ascii="Arial" w:eastAsia="Arial" w:hAnsi="Arial" w:cs="Arial"/>
                <w:lang w:eastAsia="el-GR"/>
              </w:rPr>
              <w:t xml:space="preserve">ΤΑ </w:t>
            </w:r>
            <w:r w:rsidRPr="003A3F86">
              <w:rPr>
                <w:rFonts w:ascii="Arial" w:eastAsia="Arial" w:hAnsi="Arial" w:cs="Arial"/>
                <w:lang w:eastAsia="el-GR"/>
              </w:rPr>
              <w:t xml:space="preserve"> ΟΧΗΜΑΤΑ ΤΗΣ ΠΕ ΔΡΑΜΑΣ</w:t>
            </w:r>
          </w:p>
        </w:tc>
        <w:tc>
          <w:tcPr>
            <w:tcW w:w="2551" w:type="dxa"/>
          </w:tcPr>
          <w:p w:rsidR="00C11FA6" w:rsidRPr="003A3F86" w:rsidRDefault="00C11FA6" w:rsidP="00C11FA6">
            <w:pPr>
              <w:widowControl w:val="0"/>
              <w:spacing w:after="0" w:line="240" w:lineRule="auto"/>
              <w:ind w:right="20"/>
              <w:jc w:val="right"/>
              <w:rPr>
                <w:rFonts w:ascii="Arial" w:eastAsia="Arial" w:hAnsi="Arial" w:cs="Arial"/>
                <w:lang w:eastAsia="el-GR"/>
              </w:rPr>
            </w:pPr>
            <w:r w:rsidRPr="003A3F86">
              <w:rPr>
                <w:rFonts w:ascii="Arial" w:eastAsia="Arial" w:hAnsi="Arial" w:cs="Arial"/>
                <w:lang w:eastAsia="el-GR"/>
              </w:rPr>
              <w:t>2</w:t>
            </w:r>
            <w:r w:rsidR="003A3F86" w:rsidRPr="003A3F86">
              <w:rPr>
                <w:rFonts w:ascii="Arial" w:eastAsia="Arial" w:hAnsi="Arial" w:cs="Arial"/>
                <w:lang w:eastAsia="el-GR"/>
              </w:rPr>
              <w:t>.</w:t>
            </w:r>
            <w:r w:rsidRPr="003A3F86">
              <w:rPr>
                <w:rFonts w:ascii="Arial" w:eastAsia="Arial" w:hAnsi="Arial" w:cs="Arial"/>
                <w:lang w:eastAsia="el-GR"/>
              </w:rPr>
              <w:t>000,00€</w:t>
            </w:r>
          </w:p>
        </w:tc>
      </w:tr>
      <w:tr w:rsidR="00C11FA6" w:rsidRPr="003A3F86" w:rsidTr="00C11FA6">
        <w:tc>
          <w:tcPr>
            <w:tcW w:w="1083" w:type="dxa"/>
          </w:tcPr>
          <w:p w:rsidR="00C11FA6" w:rsidRPr="003A3F86" w:rsidRDefault="00C11FA6" w:rsidP="009F2CE3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Arial" w:hAnsi="Arial" w:cs="Arial"/>
                <w:lang w:eastAsia="el-GR"/>
              </w:rPr>
            </w:pPr>
            <w:r w:rsidRPr="003A3F86">
              <w:rPr>
                <w:rFonts w:ascii="Arial" w:eastAsia="Arial" w:hAnsi="Arial" w:cs="Arial"/>
                <w:lang w:eastAsia="el-GR"/>
              </w:rPr>
              <w:t>3</w:t>
            </w:r>
          </w:p>
        </w:tc>
        <w:tc>
          <w:tcPr>
            <w:tcW w:w="6122" w:type="dxa"/>
          </w:tcPr>
          <w:p w:rsidR="00C11FA6" w:rsidRPr="003A3F86" w:rsidRDefault="00C11FA6" w:rsidP="00C94B85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Arial" w:hAnsi="Arial" w:cs="Arial"/>
                <w:lang w:eastAsia="el-GR"/>
              </w:rPr>
            </w:pPr>
            <w:r w:rsidRPr="003A3F86">
              <w:rPr>
                <w:rFonts w:ascii="Arial" w:eastAsia="Arial" w:hAnsi="Arial" w:cs="Arial"/>
                <w:lang w:eastAsia="el-GR"/>
              </w:rPr>
              <w:t xml:space="preserve">ΠΕΤΡΕΛΑΙΟ ΚΙΝΗΣΗΣ </w:t>
            </w:r>
            <w:r w:rsidRPr="003A3F86">
              <w:rPr>
                <w:rFonts w:ascii="Arial" w:eastAsia="Arial" w:hAnsi="Arial" w:cs="Arial"/>
                <w:lang w:eastAsia="el-GR"/>
              </w:rPr>
              <w:t>ΓΙΑ ΤΑ  ΧΛΟΟΚΟΠΤΙΚΑ ΑΛΥΣΟΠΡΙΟΝΑ ΑΕΡΟΣΥΜΠΙΕΣΤΗ ΦΥΣΗΤΗΡΕΣ ΤΡΑΚΤΕΡ</w:t>
            </w:r>
          </w:p>
        </w:tc>
        <w:tc>
          <w:tcPr>
            <w:tcW w:w="2551" w:type="dxa"/>
          </w:tcPr>
          <w:p w:rsidR="00C11FA6" w:rsidRPr="003A3F86" w:rsidRDefault="00C11FA6" w:rsidP="00C11FA6">
            <w:pPr>
              <w:widowControl w:val="0"/>
              <w:spacing w:after="0" w:line="240" w:lineRule="auto"/>
              <w:ind w:right="20"/>
              <w:jc w:val="right"/>
              <w:rPr>
                <w:rFonts w:ascii="Arial" w:eastAsia="Arial" w:hAnsi="Arial" w:cs="Arial"/>
                <w:lang w:eastAsia="el-GR"/>
              </w:rPr>
            </w:pPr>
            <w:r w:rsidRPr="003A3F86">
              <w:rPr>
                <w:rFonts w:ascii="Arial" w:eastAsia="Arial" w:hAnsi="Arial" w:cs="Arial"/>
                <w:lang w:eastAsia="el-GR"/>
              </w:rPr>
              <w:t>500,00€</w:t>
            </w:r>
          </w:p>
        </w:tc>
      </w:tr>
      <w:tr w:rsidR="00C11FA6" w:rsidRPr="003A3F86" w:rsidTr="00C11FA6">
        <w:tc>
          <w:tcPr>
            <w:tcW w:w="1083" w:type="dxa"/>
          </w:tcPr>
          <w:p w:rsidR="00C11FA6" w:rsidRPr="003A3F86" w:rsidRDefault="00C11FA6" w:rsidP="009F2CE3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Arial" w:hAnsi="Arial" w:cs="Arial"/>
                <w:lang w:eastAsia="el-GR"/>
              </w:rPr>
            </w:pPr>
            <w:r w:rsidRPr="003A3F86">
              <w:rPr>
                <w:rFonts w:ascii="Arial" w:eastAsia="Arial" w:hAnsi="Arial" w:cs="Arial"/>
                <w:lang w:eastAsia="el-GR"/>
              </w:rPr>
              <w:t>4</w:t>
            </w:r>
          </w:p>
        </w:tc>
        <w:tc>
          <w:tcPr>
            <w:tcW w:w="6122" w:type="dxa"/>
          </w:tcPr>
          <w:p w:rsidR="00C11FA6" w:rsidRPr="003A3F86" w:rsidRDefault="00C11FA6" w:rsidP="00C94B85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Arial" w:hAnsi="Arial" w:cs="Arial"/>
                <w:lang w:eastAsia="el-GR"/>
              </w:rPr>
            </w:pPr>
            <w:r w:rsidRPr="003A3F86">
              <w:rPr>
                <w:rFonts w:ascii="Arial" w:eastAsia="Arial" w:hAnsi="Arial" w:cs="Arial"/>
                <w:lang w:eastAsia="el-GR"/>
              </w:rPr>
              <w:t xml:space="preserve">ΒΕΝΖΙΝΗ ΑΜΟΛΥΒΔΗ ΓΙΑ ΤΑ  </w:t>
            </w:r>
            <w:r w:rsidRPr="003A3F86">
              <w:rPr>
                <w:rFonts w:ascii="Arial" w:eastAsia="Arial" w:hAnsi="Arial" w:cs="Arial"/>
                <w:lang w:eastAsia="el-GR"/>
              </w:rPr>
              <w:t>ΧΛΟΟΚΟΠΤΙΚΑ ΑΛΥΣΟΠΡΙΟΝΑ  ΦΥΣΗΤΗΡΕΣ ΤΡΑΚΤΕΡ</w:t>
            </w:r>
          </w:p>
        </w:tc>
        <w:tc>
          <w:tcPr>
            <w:tcW w:w="2551" w:type="dxa"/>
          </w:tcPr>
          <w:p w:rsidR="00C11FA6" w:rsidRPr="003A3F86" w:rsidRDefault="003A3F86" w:rsidP="003A3F86">
            <w:pPr>
              <w:widowControl w:val="0"/>
              <w:spacing w:after="0" w:line="240" w:lineRule="auto"/>
              <w:ind w:right="20"/>
              <w:jc w:val="right"/>
              <w:rPr>
                <w:rFonts w:ascii="Arial" w:eastAsia="Arial" w:hAnsi="Arial" w:cs="Arial"/>
                <w:lang w:eastAsia="el-GR"/>
              </w:rPr>
            </w:pPr>
            <w:r w:rsidRPr="003A3F86">
              <w:rPr>
                <w:rFonts w:ascii="Arial" w:eastAsia="Arial" w:hAnsi="Arial" w:cs="Arial"/>
                <w:lang w:eastAsia="el-GR"/>
              </w:rPr>
              <w:t>2</w:t>
            </w:r>
            <w:r w:rsidR="00C11FA6" w:rsidRPr="003A3F86">
              <w:rPr>
                <w:rFonts w:ascii="Arial" w:eastAsia="Arial" w:hAnsi="Arial" w:cs="Arial"/>
                <w:lang w:eastAsia="el-GR"/>
              </w:rPr>
              <w:t>50,00€</w:t>
            </w:r>
          </w:p>
        </w:tc>
      </w:tr>
      <w:tr w:rsidR="003A3F86" w:rsidRPr="003A3F86" w:rsidTr="004D0731">
        <w:tc>
          <w:tcPr>
            <w:tcW w:w="7205" w:type="dxa"/>
            <w:gridSpan w:val="2"/>
          </w:tcPr>
          <w:p w:rsidR="003A3F86" w:rsidRPr="003A3F86" w:rsidRDefault="003A3F86" w:rsidP="00C94B85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Arial" w:hAnsi="Arial" w:cs="Arial"/>
                <w:lang w:eastAsia="el-GR"/>
              </w:rPr>
            </w:pPr>
            <w:r w:rsidRPr="003A3F86">
              <w:rPr>
                <w:rFonts w:ascii="Arial" w:eastAsia="Arial" w:hAnsi="Arial" w:cs="Arial"/>
                <w:lang w:eastAsia="el-GR"/>
              </w:rPr>
              <w:t>ΣΥΝΟΛΟ</w:t>
            </w:r>
          </w:p>
        </w:tc>
        <w:tc>
          <w:tcPr>
            <w:tcW w:w="2551" w:type="dxa"/>
          </w:tcPr>
          <w:p w:rsidR="003A3F86" w:rsidRPr="003A3F86" w:rsidRDefault="003A3F86" w:rsidP="003A3F86">
            <w:pPr>
              <w:widowControl w:val="0"/>
              <w:spacing w:after="0" w:line="240" w:lineRule="auto"/>
              <w:ind w:right="20"/>
              <w:jc w:val="right"/>
              <w:rPr>
                <w:rFonts w:ascii="Arial" w:eastAsia="Arial" w:hAnsi="Arial" w:cs="Arial"/>
                <w:lang w:eastAsia="el-GR"/>
              </w:rPr>
            </w:pPr>
            <w:r w:rsidRPr="003A3F86">
              <w:rPr>
                <w:rFonts w:ascii="Arial" w:eastAsia="Arial" w:hAnsi="Arial" w:cs="Arial"/>
                <w:lang w:eastAsia="el-GR"/>
              </w:rPr>
              <w:t>10.000,00€</w:t>
            </w:r>
          </w:p>
        </w:tc>
      </w:tr>
    </w:tbl>
    <w:p w:rsidR="00552469" w:rsidRPr="003A3F86" w:rsidRDefault="00552469" w:rsidP="006A01B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el-GR" w:bidi="el-GR"/>
        </w:rPr>
      </w:pPr>
    </w:p>
    <w:p w:rsidR="00B31E6A" w:rsidRDefault="00B31E6A" w:rsidP="006A01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l-GR" w:bidi="el-GR"/>
        </w:rPr>
      </w:pPr>
      <w:r w:rsidRPr="003A3F86">
        <w:rPr>
          <w:rFonts w:ascii="Arial" w:hAnsi="Arial" w:cs="Arial"/>
          <w:color w:val="000000"/>
          <w:lang w:eastAsia="el-GR" w:bidi="el-GR"/>
        </w:rPr>
        <w:t>Η Οικονομική Προσφορά θα αφορά τιμή σε ευρώ με Φ.Π.Α., με κριτήριο ανάθεσης τ</w:t>
      </w:r>
      <w:r w:rsidRPr="003A3F86">
        <w:rPr>
          <w:rFonts w:ascii="Arial" w:hAnsi="Arial" w:cs="Arial"/>
          <w:color w:val="000000"/>
          <w:lang w:eastAsia="el-GR" w:bidi="el-GR"/>
        </w:rPr>
        <w:t>ο μεγαλύτερο ποσοστό έκπτωση επί της μέσης μηνιαίας λιανικής τιμής πώλησης</w:t>
      </w:r>
      <w:r w:rsidR="003A3F86">
        <w:rPr>
          <w:rFonts w:ascii="Arial" w:hAnsi="Arial" w:cs="Arial"/>
          <w:color w:val="000000"/>
          <w:lang w:eastAsia="el-GR" w:bidi="el-GR"/>
        </w:rPr>
        <w:t xml:space="preserve"> του Νομού Δράμας σύμφωνα με το Δελτίο Τιμών </w:t>
      </w:r>
      <w:r w:rsidRPr="003A3F86">
        <w:rPr>
          <w:rFonts w:ascii="Arial" w:hAnsi="Arial" w:cs="Arial"/>
          <w:color w:val="000000"/>
          <w:lang w:eastAsia="el-GR" w:bidi="el-GR"/>
        </w:rPr>
        <w:t>που εκδίδει το Τμήμα Εμπορίου της ΠΕ Δράμας.</w:t>
      </w:r>
    </w:p>
    <w:p w:rsidR="003A3F86" w:rsidRPr="003A3F86" w:rsidRDefault="003A3F86" w:rsidP="006A01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l-GR" w:bidi="el-GR"/>
        </w:rPr>
      </w:pPr>
      <w:r>
        <w:rPr>
          <w:rFonts w:ascii="Arial" w:hAnsi="Arial" w:cs="Arial"/>
          <w:color w:val="000000"/>
          <w:lang w:eastAsia="el-GR" w:bidi="el-GR"/>
        </w:rPr>
        <w:t>Προσφορές γίνονται δεκτέ</w:t>
      </w:r>
      <w:r w:rsidR="003C5665">
        <w:rPr>
          <w:rFonts w:ascii="Arial" w:hAnsi="Arial" w:cs="Arial"/>
          <w:color w:val="000000"/>
          <w:lang w:eastAsia="el-GR" w:bidi="el-GR"/>
        </w:rPr>
        <w:t>ς μέχρι 01/07/2019 και ώρα 12:30 μ.μ. σε σφραγισμένο φάκελο και πρωτοκολλημένες στο Τμήμα Προμηθειών</w:t>
      </w:r>
      <w:r w:rsidR="00C63168">
        <w:rPr>
          <w:rFonts w:ascii="Arial" w:hAnsi="Arial" w:cs="Arial"/>
          <w:color w:val="000000"/>
          <w:lang w:eastAsia="el-GR" w:bidi="el-GR"/>
        </w:rPr>
        <w:t>,</w:t>
      </w:r>
      <w:r w:rsidR="003C5665">
        <w:rPr>
          <w:rFonts w:ascii="Arial" w:hAnsi="Arial" w:cs="Arial"/>
          <w:color w:val="000000"/>
          <w:lang w:eastAsia="el-GR" w:bidi="el-GR"/>
        </w:rPr>
        <w:t xml:space="preserve"> της ΠΕ Δράμας</w:t>
      </w:r>
      <w:r w:rsidR="00C63168">
        <w:rPr>
          <w:rFonts w:ascii="Arial" w:hAnsi="Arial" w:cs="Arial"/>
          <w:color w:val="000000"/>
          <w:lang w:eastAsia="el-GR" w:bidi="el-GR"/>
        </w:rPr>
        <w:t xml:space="preserve">, </w:t>
      </w:r>
      <w:r w:rsidR="00C63168">
        <w:rPr>
          <w:rFonts w:ascii="Arial" w:hAnsi="Arial" w:cs="Arial"/>
          <w:color w:val="000000"/>
          <w:lang w:eastAsia="el-GR" w:bidi="el-GR"/>
        </w:rPr>
        <w:t>γραφείο 325</w:t>
      </w:r>
      <w:r w:rsidR="00C63168">
        <w:rPr>
          <w:rFonts w:ascii="Arial" w:hAnsi="Arial" w:cs="Arial"/>
          <w:color w:val="000000"/>
          <w:lang w:eastAsia="el-GR" w:bidi="el-GR"/>
        </w:rPr>
        <w:t xml:space="preserve"> (Διοικητήριο Δράμας 1</w:t>
      </w:r>
      <w:r w:rsidR="00C63168" w:rsidRPr="00C63168">
        <w:rPr>
          <w:rFonts w:ascii="Arial" w:hAnsi="Arial" w:cs="Arial"/>
          <w:color w:val="000000"/>
          <w:vertAlign w:val="superscript"/>
          <w:lang w:eastAsia="el-GR" w:bidi="el-GR"/>
        </w:rPr>
        <w:t>ης</w:t>
      </w:r>
      <w:r w:rsidR="00C63168">
        <w:rPr>
          <w:rFonts w:ascii="Arial" w:hAnsi="Arial" w:cs="Arial"/>
          <w:color w:val="000000"/>
          <w:lang w:eastAsia="el-GR" w:bidi="el-GR"/>
        </w:rPr>
        <w:t xml:space="preserve"> Ιουλίου 1 Δράμα)</w:t>
      </w:r>
      <w:r w:rsidR="003C5665">
        <w:rPr>
          <w:rFonts w:ascii="Arial" w:hAnsi="Arial" w:cs="Arial"/>
          <w:color w:val="000000"/>
          <w:lang w:eastAsia="el-GR" w:bidi="el-GR"/>
        </w:rPr>
        <w:t xml:space="preserve">. </w:t>
      </w:r>
    </w:p>
    <w:p w:rsidR="00940833" w:rsidRDefault="00B31E6A" w:rsidP="00940833">
      <w:pPr>
        <w:shd w:val="clear" w:color="auto" w:fill="FFFFFF"/>
        <w:spacing w:after="0"/>
        <w:jc w:val="both"/>
        <w:rPr>
          <w:color w:val="000000"/>
          <w:lang w:eastAsia="el-GR" w:bidi="el-GR"/>
        </w:rPr>
      </w:pPr>
      <w:r w:rsidRPr="003A3F86">
        <w:rPr>
          <w:rFonts w:ascii="Arial" w:hAnsi="Arial" w:cs="Arial"/>
          <w:color w:val="000000"/>
          <w:lang w:eastAsia="el-GR" w:bidi="el-GR"/>
        </w:rPr>
        <w:t xml:space="preserve">Οι υποψήφιοι ανάδοχοι θα πρέπει </w:t>
      </w:r>
      <w:r w:rsidR="00940833" w:rsidRPr="003A3F86">
        <w:rPr>
          <w:rFonts w:ascii="Arial" w:hAnsi="Arial" w:cs="Arial"/>
          <w:color w:val="000000"/>
          <w:lang w:eastAsia="el-GR" w:bidi="el-GR"/>
        </w:rPr>
        <w:t xml:space="preserve">συμπληρωματικά με την προσφορά τους να καταθέσουν φορολογική ενημερότητα, ασφαλιστική ενημερότητα, πιστοποιητικό ΓΕΜΗ, απόσπασμα(τα) ποινικών μητρώων, αντίγραφα σύστασης και εκπροσώπησης της εταιρείας </w:t>
      </w:r>
      <w:r w:rsidR="00940833" w:rsidRPr="003C5665">
        <w:rPr>
          <w:rFonts w:ascii="Arial" w:hAnsi="Arial" w:cs="Arial"/>
          <w:color w:val="000000"/>
          <w:lang w:eastAsia="el-GR" w:bidi="el-GR"/>
        </w:rPr>
        <w:t xml:space="preserve">και </w:t>
      </w:r>
      <w:r w:rsidR="00940833" w:rsidRPr="003C5665">
        <w:rPr>
          <w:rFonts w:ascii="Arial" w:hAnsi="Arial" w:cs="Arial"/>
          <w:color w:val="000000"/>
          <w:lang w:eastAsia="el-GR" w:bidi="el-GR"/>
        </w:rPr>
        <w:t>Υπεύθυνη Δήλωση του Νόμου 1599/1986 στην οποία να δηλώνεται ότι  δεν βρίσκεται σε καμία από τις καταστάσεις του άρθρου 73 παρ. 1 του ν. 4412/2016 «Δημόσιες συμβάσεις έργων, προμηθειών και υπηρεσιών» (βάσει του ν.4605/2019</w:t>
      </w:r>
      <w:r w:rsidR="00940833" w:rsidRPr="003A3F86">
        <w:rPr>
          <w:color w:val="000000"/>
          <w:lang w:eastAsia="el-GR" w:bidi="el-GR"/>
        </w:rPr>
        <w:t xml:space="preserve">). </w:t>
      </w:r>
    </w:p>
    <w:p w:rsidR="00C63168" w:rsidRPr="00C63168" w:rsidRDefault="00C63168" w:rsidP="00940833">
      <w:pPr>
        <w:shd w:val="clear" w:color="auto" w:fill="FFFFFF"/>
        <w:spacing w:after="0"/>
        <w:jc w:val="both"/>
        <w:rPr>
          <w:rFonts w:ascii="Arial" w:hAnsi="Arial" w:cs="Arial"/>
          <w:color w:val="000000"/>
          <w:lang w:eastAsia="el-GR" w:bidi="el-GR"/>
        </w:rPr>
      </w:pPr>
      <w:r w:rsidRPr="00C63168">
        <w:rPr>
          <w:rFonts w:ascii="Arial" w:hAnsi="Arial" w:cs="Arial"/>
          <w:color w:val="000000"/>
          <w:lang w:eastAsia="el-GR" w:bidi="el-GR"/>
        </w:rPr>
        <w:t>Ο ανάδοχος θα πρέπει να υποδείξει πρατήριο για την προμήθεια των υγρών καυσίμων εντός ακτίνας 5 χιλιομέτρων το μέγιστο από την έδρα της ΠΕ Δράμας (1</w:t>
      </w:r>
      <w:r w:rsidRPr="00C63168">
        <w:rPr>
          <w:rFonts w:ascii="Arial" w:hAnsi="Arial" w:cs="Arial"/>
          <w:color w:val="000000"/>
          <w:vertAlign w:val="superscript"/>
          <w:lang w:eastAsia="el-GR" w:bidi="el-GR"/>
        </w:rPr>
        <w:t>ης</w:t>
      </w:r>
      <w:r w:rsidRPr="00C63168">
        <w:rPr>
          <w:rFonts w:ascii="Arial" w:hAnsi="Arial" w:cs="Arial"/>
          <w:color w:val="000000"/>
          <w:lang w:eastAsia="el-GR" w:bidi="el-GR"/>
        </w:rPr>
        <w:t xml:space="preserve"> Ιουλίου 1 Δράμα).</w:t>
      </w:r>
    </w:p>
    <w:p w:rsidR="00940833" w:rsidRPr="003A3F86" w:rsidRDefault="00940833" w:rsidP="00940833">
      <w:pPr>
        <w:pStyle w:val="1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3A3F86">
        <w:rPr>
          <w:color w:val="000000"/>
          <w:sz w:val="22"/>
          <w:szCs w:val="22"/>
          <w:lang w:eastAsia="el-GR" w:bidi="el-GR"/>
        </w:rPr>
        <w:t>Όλες οι νόμιμες κρατήσεις θα βαρύνουν τον μειοδότη.</w:t>
      </w:r>
    </w:p>
    <w:p w:rsidR="00940833" w:rsidRPr="003A3F86" w:rsidRDefault="00940833" w:rsidP="00940833">
      <w:pPr>
        <w:pStyle w:val="1"/>
        <w:shd w:val="clear" w:color="auto" w:fill="auto"/>
        <w:spacing w:line="240" w:lineRule="auto"/>
        <w:ind w:left="20" w:right="20" w:firstLine="0"/>
        <w:rPr>
          <w:color w:val="000000"/>
          <w:sz w:val="22"/>
          <w:szCs w:val="22"/>
          <w:lang w:eastAsia="el-GR" w:bidi="el-GR"/>
        </w:rPr>
      </w:pPr>
      <w:r w:rsidRPr="003A3F86">
        <w:rPr>
          <w:color w:val="000000"/>
          <w:sz w:val="22"/>
          <w:szCs w:val="22"/>
          <w:lang w:eastAsia="el-GR" w:bidi="el-GR"/>
        </w:rPr>
        <w:t xml:space="preserve">Για οποιαδήποτε περαιτέρω διευκρίνιση ή πληροφορία χρειαστείτε, παρακαλούμε όπως επικοινωνήσετε οποιαδήποτε εργάσιμη ημέρα και ώρα με το Τμήμα Προμηθειών στο </w:t>
      </w:r>
      <w:proofErr w:type="spellStart"/>
      <w:r w:rsidRPr="003A3F86">
        <w:rPr>
          <w:color w:val="000000"/>
          <w:sz w:val="22"/>
          <w:szCs w:val="22"/>
          <w:lang w:eastAsia="el-GR" w:bidi="el-GR"/>
        </w:rPr>
        <w:t>τηλ</w:t>
      </w:r>
      <w:proofErr w:type="spellEnd"/>
      <w:r w:rsidRPr="003A3F86">
        <w:rPr>
          <w:color w:val="000000"/>
          <w:sz w:val="22"/>
          <w:szCs w:val="22"/>
          <w:lang w:eastAsia="el-GR" w:bidi="el-GR"/>
        </w:rPr>
        <w:t xml:space="preserve">. 2521351325 </w:t>
      </w:r>
    </w:p>
    <w:p w:rsidR="0073244B" w:rsidRPr="003A3F86" w:rsidRDefault="0073244B" w:rsidP="00087BFC">
      <w:pPr>
        <w:spacing w:after="0" w:line="240" w:lineRule="auto"/>
        <w:ind w:right="-23"/>
        <w:rPr>
          <w:rFonts w:ascii="Arial" w:hAnsi="Arial" w:cs="Arial"/>
          <w:color w:val="000000"/>
          <w:lang w:eastAsia="el-GR" w:bidi="el-GR"/>
        </w:rPr>
      </w:pPr>
    </w:p>
    <w:p w:rsidR="002E043D" w:rsidRPr="003A3F86" w:rsidRDefault="002E043D" w:rsidP="0073244B">
      <w:pPr>
        <w:spacing w:after="0" w:line="240" w:lineRule="auto"/>
        <w:ind w:left="2880" w:right="-23" w:firstLine="720"/>
        <w:jc w:val="center"/>
        <w:rPr>
          <w:rFonts w:ascii="Arial" w:eastAsia="Courier New" w:hAnsi="Arial" w:cs="Arial"/>
          <w:b/>
          <w:bCs/>
          <w:color w:val="000000"/>
          <w:lang w:eastAsia="el-GR" w:bidi="el-GR"/>
        </w:rPr>
      </w:pPr>
    </w:p>
    <w:p w:rsidR="0073244B" w:rsidRPr="003A3F86" w:rsidRDefault="0073244B" w:rsidP="0073244B">
      <w:pPr>
        <w:spacing w:after="0" w:line="240" w:lineRule="auto"/>
        <w:ind w:left="2880" w:right="-23" w:firstLine="720"/>
        <w:jc w:val="center"/>
        <w:rPr>
          <w:rFonts w:ascii="Arial" w:eastAsia="Courier New" w:hAnsi="Arial" w:cs="Arial"/>
          <w:b/>
          <w:bCs/>
          <w:color w:val="000000"/>
          <w:lang w:eastAsia="el-GR" w:bidi="el-GR"/>
        </w:rPr>
      </w:pPr>
      <w:r w:rsidRPr="003A3F86">
        <w:rPr>
          <w:rFonts w:ascii="Arial" w:eastAsia="Courier New" w:hAnsi="Arial" w:cs="Arial"/>
          <w:b/>
          <w:bCs/>
          <w:color w:val="000000"/>
          <w:lang w:eastAsia="el-GR" w:bidi="el-GR"/>
        </w:rPr>
        <w:t xml:space="preserve">Με Εντολή Περιφερειάρχη </w:t>
      </w:r>
    </w:p>
    <w:p w:rsidR="0073244B" w:rsidRPr="003A3F86" w:rsidRDefault="0073244B" w:rsidP="0073244B">
      <w:pPr>
        <w:spacing w:after="0" w:line="240" w:lineRule="auto"/>
        <w:ind w:left="2880" w:right="-23" w:firstLine="720"/>
        <w:jc w:val="center"/>
        <w:rPr>
          <w:rFonts w:ascii="Arial" w:eastAsia="Times New Roman" w:hAnsi="Arial" w:cs="Arial"/>
          <w:b/>
          <w:lang w:eastAsia="el-GR"/>
        </w:rPr>
      </w:pPr>
      <w:r w:rsidRPr="003A3F86">
        <w:rPr>
          <w:rFonts w:ascii="Arial" w:eastAsia="Times New Roman" w:hAnsi="Arial" w:cs="Arial"/>
          <w:b/>
          <w:lang w:eastAsia="el-GR"/>
        </w:rPr>
        <w:t>Ο Προϊστάμενος Δ/</w:t>
      </w:r>
      <w:proofErr w:type="spellStart"/>
      <w:r w:rsidRPr="003A3F86">
        <w:rPr>
          <w:rFonts w:ascii="Arial" w:eastAsia="Times New Roman" w:hAnsi="Arial" w:cs="Arial"/>
          <w:b/>
          <w:lang w:eastAsia="el-GR"/>
        </w:rPr>
        <w:t>σης</w:t>
      </w:r>
      <w:proofErr w:type="spellEnd"/>
      <w:r w:rsidRPr="003A3F86">
        <w:rPr>
          <w:rFonts w:ascii="Arial" w:eastAsia="Times New Roman" w:hAnsi="Arial" w:cs="Arial"/>
          <w:b/>
          <w:lang w:eastAsia="el-GR"/>
        </w:rPr>
        <w:t xml:space="preserve"> Δ/</w:t>
      </w:r>
      <w:proofErr w:type="spellStart"/>
      <w:r w:rsidRPr="003A3F86">
        <w:rPr>
          <w:rFonts w:ascii="Arial" w:eastAsia="Times New Roman" w:hAnsi="Arial" w:cs="Arial"/>
          <w:b/>
          <w:lang w:eastAsia="el-GR"/>
        </w:rPr>
        <w:t>κου</w:t>
      </w:r>
      <w:proofErr w:type="spellEnd"/>
      <w:r w:rsidRPr="003A3F86">
        <w:rPr>
          <w:rFonts w:ascii="Arial" w:eastAsia="Times New Roman" w:hAnsi="Arial" w:cs="Arial"/>
          <w:b/>
          <w:lang w:eastAsia="el-GR"/>
        </w:rPr>
        <w:t xml:space="preserve"> </w:t>
      </w:r>
      <w:proofErr w:type="spellStart"/>
      <w:r w:rsidRPr="003A3F86">
        <w:rPr>
          <w:rFonts w:ascii="Arial" w:eastAsia="Times New Roman" w:hAnsi="Arial" w:cs="Arial"/>
          <w:b/>
          <w:lang w:eastAsia="el-GR"/>
        </w:rPr>
        <w:t>Οικ</w:t>
      </w:r>
      <w:proofErr w:type="spellEnd"/>
      <w:r w:rsidRPr="003A3F86">
        <w:rPr>
          <w:rFonts w:ascii="Arial" w:eastAsia="Times New Roman" w:hAnsi="Arial" w:cs="Arial"/>
          <w:b/>
          <w:lang w:eastAsia="el-GR"/>
        </w:rPr>
        <w:t>/</w:t>
      </w:r>
      <w:proofErr w:type="spellStart"/>
      <w:r w:rsidRPr="003A3F86">
        <w:rPr>
          <w:rFonts w:ascii="Arial" w:eastAsia="Times New Roman" w:hAnsi="Arial" w:cs="Arial"/>
          <w:b/>
          <w:lang w:eastAsia="el-GR"/>
        </w:rPr>
        <w:t>κου</w:t>
      </w:r>
      <w:proofErr w:type="spellEnd"/>
    </w:p>
    <w:p w:rsidR="00BC3E9E" w:rsidRPr="003A3F86" w:rsidRDefault="00BC3E9E" w:rsidP="00951793">
      <w:pPr>
        <w:spacing w:after="0" w:line="240" w:lineRule="auto"/>
        <w:ind w:left="5040" w:right="-23" w:firstLine="720"/>
        <w:rPr>
          <w:rFonts w:ascii="Arial" w:eastAsia="Times New Roman" w:hAnsi="Arial" w:cs="Arial"/>
          <w:b/>
          <w:lang w:eastAsia="el-GR"/>
        </w:rPr>
      </w:pPr>
    </w:p>
    <w:p w:rsidR="0073244B" w:rsidRPr="003A3F86" w:rsidRDefault="0073244B" w:rsidP="00951793">
      <w:pPr>
        <w:spacing w:after="0" w:line="240" w:lineRule="auto"/>
        <w:ind w:left="5040" w:right="-23" w:firstLine="720"/>
        <w:rPr>
          <w:rFonts w:ascii="Arial" w:eastAsia="Times New Roman" w:hAnsi="Arial" w:cs="Arial"/>
          <w:b/>
          <w:lang w:eastAsia="el-GR"/>
        </w:rPr>
      </w:pPr>
      <w:proofErr w:type="spellStart"/>
      <w:r w:rsidRPr="003A3F86">
        <w:rPr>
          <w:rFonts w:ascii="Arial" w:eastAsia="Times New Roman" w:hAnsi="Arial" w:cs="Arial"/>
          <w:b/>
          <w:lang w:eastAsia="el-GR"/>
        </w:rPr>
        <w:t>Παρδαλίδης</w:t>
      </w:r>
      <w:proofErr w:type="spellEnd"/>
      <w:r w:rsidRPr="003A3F86">
        <w:rPr>
          <w:rFonts w:ascii="Arial" w:eastAsia="Times New Roman" w:hAnsi="Arial" w:cs="Arial"/>
          <w:b/>
          <w:lang w:eastAsia="el-GR"/>
        </w:rPr>
        <w:t xml:space="preserve"> Στέλιος</w:t>
      </w:r>
    </w:p>
    <w:sectPr w:rsidR="0073244B" w:rsidRPr="003A3F86" w:rsidSect="00BC3E9E">
      <w:type w:val="continuous"/>
      <w:pgSz w:w="11909" w:h="16838" w:code="9"/>
      <w:pgMar w:top="709" w:right="1047" w:bottom="426" w:left="1054" w:header="0" w:footer="6" w:gutter="0"/>
      <w:cols w:space="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9EE"/>
    <w:multiLevelType w:val="hybridMultilevel"/>
    <w:tmpl w:val="D944A6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0ADA"/>
    <w:multiLevelType w:val="hybridMultilevel"/>
    <w:tmpl w:val="CB08A74A"/>
    <w:lvl w:ilvl="0" w:tplc="D31427A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0000"/>
      </w:rPr>
    </w:lvl>
    <w:lvl w:ilvl="1" w:tplc="656E9B74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hint="default"/>
        <w:color w:val="00000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" w15:restartNumberingAfterBreak="0">
    <w:nsid w:val="1A0322B7"/>
    <w:multiLevelType w:val="hybridMultilevel"/>
    <w:tmpl w:val="B610F7E8"/>
    <w:lvl w:ilvl="0" w:tplc="41F27374">
      <w:start w:val="3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1FB9444C"/>
    <w:multiLevelType w:val="hybridMultilevel"/>
    <w:tmpl w:val="731A0CE0"/>
    <w:lvl w:ilvl="0" w:tplc="34C86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6A445D"/>
    <w:multiLevelType w:val="hybridMultilevel"/>
    <w:tmpl w:val="0688FF6E"/>
    <w:lvl w:ilvl="0" w:tplc="4470FEA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5" w15:restartNumberingAfterBreak="0">
    <w:nsid w:val="33C37CFD"/>
    <w:multiLevelType w:val="hybridMultilevel"/>
    <w:tmpl w:val="787EEF54"/>
    <w:lvl w:ilvl="0" w:tplc="0408000F">
      <w:start w:val="1"/>
      <w:numFmt w:val="decimal"/>
      <w:lvlText w:val="%1."/>
      <w:lvlJc w:val="left"/>
      <w:pPr>
        <w:ind w:left="1460" w:hanging="360"/>
      </w:pPr>
    </w:lvl>
    <w:lvl w:ilvl="1" w:tplc="04080019" w:tentative="1">
      <w:start w:val="1"/>
      <w:numFmt w:val="lowerLetter"/>
      <w:lvlText w:val="%2."/>
      <w:lvlJc w:val="left"/>
      <w:pPr>
        <w:ind w:left="2180" w:hanging="360"/>
      </w:pPr>
    </w:lvl>
    <w:lvl w:ilvl="2" w:tplc="0408001B" w:tentative="1">
      <w:start w:val="1"/>
      <w:numFmt w:val="lowerRoman"/>
      <w:lvlText w:val="%3."/>
      <w:lvlJc w:val="right"/>
      <w:pPr>
        <w:ind w:left="2900" w:hanging="180"/>
      </w:pPr>
    </w:lvl>
    <w:lvl w:ilvl="3" w:tplc="0408000F" w:tentative="1">
      <w:start w:val="1"/>
      <w:numFmt w:val="decimal"/>
      <w:lvlText w:val="%4."/>
      <w:lvlJc w:val="left"/>
      <w:pPr>
        <w:ind w:left="3620" w:hanging="360"/>
      </w:pPr>
    </w:lvl>
    <w:lvl w:ilvl="4" w:tplc="04080019" w:tentative="1">
      <w:start w:val="1"/>
      <w:numFmt w:val="lowerLetter"/>
      <w:lvlText w:val="%5."/>
      <w:lvlJc w:val="left"/>
      <w:pPr>
        <w:ind w:left="4340" w:hanging="360"/>
      </w:pPr>
    </w:lvl>
    <w:lvl w:ilvl="5" w:tplc="0408001B" w:tentative="1">
      <w:start w:val="1"/>
      <w:numFmt w:val="lowerRoman"/>
      <w:lvlText w:val="%6."/>
      <w:lvlJc w:val="right"/>
      <w:pPr>
        <w:ind w:left="5060" w:hanging="180"/>
      </w:pPr>
    </w:lvl>
    <w:lvl w:ilvl="6" w:tplc="0408000F" w:tentative="1">
      <w:start w:val="1"/>
      <w:numFmt w:val="decimal"/>
      <w:lvlText w:val="%7."/>
      <w:lvlJc w:val="left"/>
      <w:pPr>
        <w:ind w:left="5780" w:hanging="360"/>
      </w:pPr>
    </w:lvl>
    <w:lvl w:ilvl="7" w:tplc="04080019" w:tentative="1">
      <w:start w:val="1"/>
      <w:numFmt w:val="lowerLetter"/>
      <w:lvlText w:val="%8."/>
      <w:lvlJc w:val="left"/>
      <w:pPr>
        <w:ind w:left="6500" w:hanging="360"/>
      </w:pPr>
    </w:lvl>
    <w:lvl w:ilvl="8" w:tplc="0408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 w15:restartNumberingAfterBreak="0">
    <w:nsid w:val="421A2845"/>
    <w:multiLevelType w:val="hybridMultilevel"/>
    <w:tmpl w:val="E64ED78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707AC"/>
    <w:multiLevelType w:val="hybridMultilevel"/>
    <w:tmpl w:val="1BFE5F70"/>
    <w:lvl w:ilvl="0" w:tplc="0408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3593C25"/>
    <w:multiLevelType w:val="hybridMultilevel"/>
    <w:tmpl w:val="2E90C876"/>
    <w:lvl w:ilvl="0" w:tplc="002E347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765A0"/>
    <w:multiLevelType w:val="hybridMultilevel"/>
    <w:tmpl w:val="B40CB8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62C30"/>
    <w:multiLevelType w:val="multilevel"/>
    <w:tmpl w:val="D0F85AC8"/>
    <w:lvl w:ilvl="0">
      <w:start w:val="1"/>
      <w:numFmt w:val="decimal"/>
      <w:lvlText w:val="%1."/>
      <w:lvlJc w:val="left"/>
      <w:rPr>
        <w:rFonts w:ascii="Comic Sans MS" w:eastAsia="Arial" w:hAnsi="Comic Sans MS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887045"/>
    <w:multiLevelType w:val="hybridMultilevel"/>
    <w:tmpl w:val="8BB66AEA"/>
    <w:lvl w:ilvl="0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7774014A"/>
    <w:multiLevelType w:val="hybridMultilevel"/>
    <w:tmpl w:val="606CA0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D3451"/>
    <w:multiLevelType w:val="multilevel"/>
    <w:tmpl w:val="817E25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BF0C97"/>
    <w:multiLevelType w:val="hybridMultilevel"/>
    <w:tmpl w:val="6F2E9030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5"/>
  </w:num>
  <w:num w:numId="8">
    <w:abstractNumId w:val="9"/>
  </w:num>
  <w:num w:numId="9">
    <w:abstractNumId w:val="12"/>
  </w:num>
  <w:num w:numId="10">
    <w:abstractNumId w:val="3"/>
  </w:num>
  <w:num w:numId="11">
    <w:abstractNumId w:val="4"/>
  </w:num>
  <w:num w:numId="12">
    <w:abstractNumId w:val="1"/>
  </w:num>
  <w:num w:numId="13">
    <w:abstractNumId w:val="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D7"/>
    <w:rsid w:val="000078F7"/>
    <w:rsid w:val="00072D7F"/>
    <w:rsid w:val="00087BFC"/>
    <w:rsid w:val="000B532D"/>
    <w:rsid w:val="000C4A04"/>
    <w:rsid w:val="000C7939"/>
    <w:rsid w:val="000D28B3"/>
    <w:rsid w:val="001269EE"/>
    <w:rsid w:val="0015480B"/>
    <w:rsid w:val="00176305"/>
    <w:rsid w:val="00193C09"/>
    <w:rsid w:val="001B64C4"/>
    <w:rsid w:val="001D59A2"/>
    <w:rsid w:val="00207B10"/>
    <w:rsid w:val="00213557"/>
    <w:rsid w:val="00223007"/>
    <w:rsid w:val="002334E7"/>
    <w:rsid w:val="00281274"/>
    <w:rsid w:val="002D1D49"/>
    <w:rsid w:val="002D51D6"/>
    <w:rsid w:val="002E043D"/>
    <w:rsid w:val="002E3B81"/>
    <w:rsid w:val="00303BF0"/>
    <w:rsid w:val="003400D3"/>
    <w:rsid w:val="0039002C"/>
    <w:rsid w:val="003A3F86"/>
    <w:rsid w:val="003A654F"/>
    <w:rsid w:val="003C5665"/>
    <w:rsid w:val="003E5EDB"/>
    <w:rsid w:val="00485F71"/>
    <w:rsid w:val="004A4E45"/>
    <w:rsid w:val="005014FE"/>
    <w:rsid w:val="00507045"/>
    <w:rsid w:val="0051413C"/>
    <w:rsid w:val="00525B72"/>
    <w:rsid w:val="00533DBB"/>
    <w:rsid w:val="00552469"/>
    <w:rsid w:val="005C29BC"/>
    <w:rsid w:val="005C51E1"/>
    <w:rsid w:val="005D46FE"/>
    <w:rsid w:val="005D5D50"/>
    <w:rsid w:val="005E728A"/>
    <w:rsid w:val="005F1CA1"/>
    <w:rsid w:val="006021AB"/>
    <w:rsid w:val="006223A8"/>
    <w:rsid w:val="00655737"/>
    <w:rsid w:val="006A01BC"/>
    <w:rsid w:val="006C7F5D"/>
    <w:rsid w:val="00721A35"/>
    <w:rsid w:val="0073244B"/>
    <w:rsid w:val="00735C3F"/>
    <w:rsid w:val="0073770F"/>
    <w:rsid w:val="007413EC"/>
    <w:rsid w:val="00754AD6"/>
    <w:rsid w:val="00754E88"/>
    <w:rsid w:val="0077005E"/>
    <w:rsid w:val="007B3A8B"/>
    <w:rsid w:val="007C0E3D"/>
    <w:rsid w:val="007C22D8"/>
    <w:rsid w:val="007C5EAC"/>
    <w:rsid w:val="007C65B4"/>
    <w:rsid w:val="007D13BD"/>
    <w:rsid w:val="00812402"/>
    <w:rsid w:val="008423B5"/>
    <w:rsid w:val="00860532"/>
    <w:rsid w:val="00871B22"/>
    <w:rsid w:val="008A149C"/>
    <w:rsid w:val="008D294A"/>
    <w:rsid w:val="008D3772"/>
    <w:rsid w:val="008D6C0C"/>
    <w:rsid w:val="00940833"/>
    <w:rsid w:val="00951793"/>
    <w:rsid w:val="00972A53"/>
    <w:rsid w:val="009D57B1"/>
    <w:rsid w:val="00A210D1"/>
    <w:rsid w:val="00A349F3"/>
    <w:rsid w:val="00A37FCD"/>
    <w:rsid w:val="00A81478"/>
    <w:rsid w:val="00B00361"/>
    <w:rsid w:val="00B11F40"/>
    <w:rsid w:val="00B31E6A"/>
    <w:rsid w:val="00B95A22"/>
    <w:rsid w:val="00BB0AA4"/>
    <w:rsid w:val="00BC0FD7"/>
    <w:rsid w:val="00BC3E9E"/>
    <w:rsid w:val="00BD02D6"/>
    <w:rsid w:val="00BE0168"/>
    <w:rsid w:val="00C11FA6"/>
    <w:rsid w:val="00C63168"/>
    <w:rsid w:val="00C73C6A"/>
    <w:rsid w:val="00C94B85"/>
    <w:rsid w:val="00CA1671"/>
    <w:rsid w:val="00CE4564"/>
    <w:rsid w:val="00CE4C5D"/>
    <w:rsid w:val="00CF7396"/>
    <w:rsid w:val="00D31742"/>
    <w:rsid w:val="00D947F4"/>
    <w:rsid w:val="00E1779E"/>
    <w:rsid w:val="00E557E4"/>
    <w:rsid w:val="00EE4E17"/>
    <w:rsid w:val="00EE5A1F"/>
    <w:rsid w:val="00F068B1"/>
    <w:rsid w:val="00F41D1A"/>
    <w:rsid w:val="00F7479D"/>
    <w:rsid w:val="00F7480E"/>
    <w:rsid w:val="00FB01A8"/>
    <w:rsid w:val="00FC377F"/>
    <w:rsid w:val="00FC479F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1BDA"/>
  <w15:chartTrackingRefBased/>
  <w15:docId w15:val="{9449D880-C716-4507-9650-FD7AAA83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BC0FD7"/>
    <w:rPr>
      <w:color w:val="0000FF"/>
      <w:u w:val="single"/>
    </w:rPr>
  </w:style>
  <w:style w:type="character" w:customStyle="1" w:styleId="5">
    <w:name w:val="Σώμα κειμένου (5)_"/>
    <w:link w:val="50"/>
    <w:rsid w:val="00BC0FD7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51">
    <w:name w:val="Σώμα κειμένου (5) + Χωρίς έντονη γραφή"/>
    <w:rsid w:val="00BC0FD7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l-GR" w:eastAsia="el-GR" w:bidi="el-GR"/>
    </w:rPr>
  </w:style>
  <w:style w:type="paragraph" w:customStyle="1" w:styleId="50">
    <w:name w:val="Σώμα κειμένου (5)"/>
    <w:basedOn w:val="a"/>
    <w:link w:val="5"/>
    <w:rsid w:val="00BC0FD7"/>
    <w:pPr>
      <w:widowControl w:val="0"/>
      <w:shd w:val="clear" w:color="auto" w:fill="FFFFFF"/>
      <w:spacing w:before="660" w:after="0" w:line="379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a3">
    <w:name w:val="Σώμα κειμένου_"/>
    <w:link w:val="1"/>
    <w:rsid w:val="00BC0FD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4">
    <w:name w:val="Σώμα κειμένου + Έντονη γραφή"/>
    <w:rsid w:val="00BC0FD7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l-GR" w:eastAsia="el-GR" w:bidi="el-GR"/>
    </w:rPr>
  </w:style>
  <w:style w:type="paragraph" w:customStyle="1" w:styleId="1">
    <w:name w:val="Σώμα κειμένου1"/>
    <w:basedOn w:val="a"/>
    <w:link w:val="a3"/>
    <w:rsid w:val="00BC0FD7"/>
    <w:pPr>
      <w:widowControl w:val="0"/>
      <w:shd w:val="clear" w:color="auto" w:fill="FFFFFF"/>
      <w:spacing w:after="0" w:line="379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table" w:styleId="a5">
    <w:name w:val="Table Grid"/>
    <w:basedOn w:val="a1"/>
    <w:rsid w:val="00BC0F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Επικεφαλίδα #1_"/>
    <w:link w:val="11"/>
    <w:rsid w:val="00BC0FD7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-1">
    <w:name w:val="Σώμα κειμένου + Μικρά κεφαλαία;Διάστιχο -1 στ."/>
    <w:rsid w:val="00BC0FD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el-GR" w:eastAsia="el-GR" w:bidi="el-GR"/>
    </w:rPr>
  </w:style>
  <w:style w:type="paragraph" w:customStyle="1" w:styleId="11">
    <w:name w:val="Επικεφαλίδα #1"/>
    <w:basedOn w:val="a"/>
    <w:link w:val="10"/>
    <w:rsid w:val="00BC0FD7"/>
    <w:pPr>
      <w:widowControl w:val="0"/>
      <w:shd w:val="clear" w:color="auto" w:fill="FFFFFF"/>
      <w:spacing w:before="300" w:after="0" w:line="379" w:lineRule="exac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17">
    <w:name w:val="Σώμα κειμένου17"/>
    <w:basedOn w:val="a"/>
    <w:rsid w:val="00EE5A1F"/>
    <w:pPr>
      <w:widowControl w:val="0"/>
      <w:shd w:val="clear" w:color="auto" w:fill="FFFFFF"/>
      <w:spacing w:after="0" w:line="250" w:lineRule="exact"/>
      <w:ind w:hanging="1000"/>
      <w:jc w:val="both"/>
    </w:pPr>
    <w:rPr>
      <w:rFonts w:ascii="Verdana" w:eastAsia="Verdana" w:hAnsi="Verdana" w:cs="Verdana"/>
      <w:sz w:val="18"/>
      <w:szCs w:val="18"/>
      <w:lang w:eastAsia="el-GR" w:bidi="el-GR"/>
    </w:rPr>
  </w:style>
  <w:style w:type="paragraph" w:styleId="a6">
    <w:name w:val="Balloon Text"/>
    <w:basedOn w:val="a"/>
    <w:semiHidden/>
    <w:rsid w:val="00A34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4221-E965-407E-92FE-B3901B07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4</cp:revision>
  <cp:lastPrinted>2019-06-27T09:18:00Z</cp:lastPrinted>
  <dcterms:created xsi:type="dcterms:W3CDTF">2019-06-27T05:59:00Z</dcterms:created>
  <dcterms:modified xsi:type="dcterms:W3CDTF">2019-06-27T09:28:00Z</dcterms:modified>
</cp:coreProperties>
</file>